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05F019A7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  <w:r w:rsidR="00053FBE">
        <w:rPr>
          <w:b/>
          <w:color w:val="000000"/>
          <w:lang w:val="ru-RU"/>
        </w:rPr>
        <w:t>№7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0E40CBB5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C91567">
        <w:rPr>
          <w:b/>
          <w:bCs/>
          <w:color w:val="000000"/>
          <w:lang w:val="ru-RU" w:eastAsia="ru-RU"/>
        </w:rPr>
        <w:t>2</w:t>
      </w:r>
      <w:r w:rsidR="008C3DA5">
        <w:rPr>
          <w:b/>
          <w:bCs/>
          <w:color w:val="000000"/>
          <w:lang w:val="ru-RU" w:eastAsia="ru-RU"/>
        </w:rPr>
        <w:t>6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1D6A97">
        <w:rPr>
          <w:b/>
          <w:bCs/>
          <w:color w:val="000000"/>
          <w:lang w:val="ru-RU" w:eastAsia="ru-RU"/>
        </w:rPr>
        <w:t>февраля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71D77787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EA60EB">
        <w:rPr>
          <w:b/>
          <w:color w:val="333333"/>
          <w:lang w:val="ru-RU" w:eastAsia="ru-RU"/>
        </w:rPr>
        <w:t xml:space="preserve">изделий медицинского назначения и лекарственных средств </w:t>
      </w:r>
      <w:r w:rsidR="006426D7" w:rsidRPr="006426D7">
        <w:rPr>
          <w:b/>
          <w:color w:val="333333"/>
          <w:lang w:val="ru-RU" w:eastAsia="ru-RU"/>
        </w:rPr>
        <w:t xml:space="preserve"> 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2" w:type="dxa"/>
        <w:tblLook w:val="04A0" w:firstRow="1" w:lastRow="0" w:firstColumn="1" w:lastColumn="0" w:noHBand="0" w:noVBand="1"/>
      </w:tblPr>
      <w:tblGrid>
        <w:gridCol w:w="1186"/>
        <w:gridCol w:w="2623"/>
        <w:gridCol w:w="4072"/>
        <w:gridCol w:w="1306"/>
        <w:gridCol w:w="1234"/>
        <w:gridCol w:w="1310"/>
        <w:gridCol w:w="1500"/>
        <w:gridCol w:w="1501"/>
      </w:tblGrid>
      <w:tr w:rsidR="006426D7" w:rsidRPr="006426D7" w14:paraId="3EBEF223" w14:textId="77777777" w:rsidTr="00053FBE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МНН 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A8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Краткая характеристика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6426D7" w:rsidRPr="006426D7" w14:paraId="5579F44E" w14:textId="77777777" w:rsidTr="00053FBE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627" w14:textId="430A03FA" w:rsidR="006426D7" w:rsidRPr="00053FBE" w:rsidRDefault="00053FBE" w:rsidP="006426D7">
            <w:pPr>
              <w:shd w:val="clear" w:color="auto" w:fill="FFFFFF"/>
              <w:spacing w:after="0" w:line="240" w:lineRule="auto"/>
              <w:ind w:left="142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ЭРИТРОТЕСТ-Цоликлон Анти-А во флаконе по 10 мл №10.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6093" w14:textId="77777777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0 мл раствора содержит:</w:t>
            </w:r>
          </w:p>
          <w:p w14:paraId="59E4B447" w14:textId="77777777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Активное вещество – антитела моноклональные Анти- А – титр 1:32</w:t>
            </w:r>
          </w:p>
          <w:p w14:paraId="35E4EF92" w14:textId="77777777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 xml:space="preserve">В качестве консерванта применяется азид натрия в конечной концентрации 0,1%. </w:t>
            </w:r>
          </w:p>
          <w:p w14:paraId="2AC77D78" w14:textId="77777777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Внешний вид: Прозрачная слегка опалесцирующая жидкость светло-малинового или розового цвета.</w:t>
            </w:r>
          </w:p>
          <w:p w14:paraId="42253EBC" w14:textId="77777777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Гемагглютинирующая способность: с эритроцитами группы А1(II) и A1B(IV) - не позднее 5 сек</w:t>
            </w:r>
          </w:p>
          <w:p w14:paraId="29E4797B" w14:textId="77777777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</w:t>
            </w:r>
          </w:p>
          <w:p w14:paraId="3D152C97" w14:textId="77777777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</w:p>
          <w:p w14:paraId="644A7DBE" w14:textId="705C6C94" w:rsidR="006426D7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bCs/>
                <w:color w:val="000000"/>
                <w:sz w:val="18"/>
                <w:szCs w:val="18"/>
                <w:lang w:val="kk-KZ" w:eastAsia="ru-RU"/>
              </w:rPr>
              <w:t>Срок годности: 2 года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D0F" w14:textId="62F690C1" w:rsidR="006426D7" w:rsidRPr="00EA60EB" w:rsidRDefault="00053FBE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5AB" w14:textId="0382910C" w:rsidR="006426D7" w:rsidRPr="00C91567" w:rsidRDefault="00053FBE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Упаковка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73F5" w14:textId="095169D0" w:rsidR="006426D7" w:rsidRPr="00C91567" w:rsidRDefault="00053FBE" w:rsidP="00053FBE">
            <w:pPr>
              <w:shd w:val="clear" w:color="auto" w:fill="FFFFFF"/>
              <w:spacing w:after="0" w:line="240" w:lineRule="auto"/>
              <w:ind w:left="142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8BD" w14:textId="714A7DF0" w:rsidR="006426D7" w:rsidRPr="006426D7" w:rsidRDefault="00053FBE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136 000</w:t>
            </w:r>
            <w:bookmarkStart w:id="2" w:name="_GoBack"/>
            <w:bookmarkEnd w:id="2"/>
          </w:p>
        </w:tc>
        <w:tc>
          <w:tcPr>
            <w:tcW w:w="1501" w:type="dxa"/>
            <w:tcBorders>
              <w:left w:val="nil"/>
              <w:right w:val="single" w:sz="4" w:space="0" w:color="auto"/>
            </w:tcBorders>
          </w:tcPr>
          <w:p w14:paraId="6A9E4996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РК, о.Жетысу, Коксуйский р-н ул.Измайлова 4</w:t>
            </w:r>
          </w:p>
        </w:tc>
      </w:tr>
      <w:tr w:rsidR="00053FBE" w:rsidRPr="006426D7" w14:paraId="52041B64" w14:textId="77777777" w:rsidTr="00053FBE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4FE" w14:textId="77777777" w:rsidR="00053FBE" w:rsidRPr="006426D7" w:rsidRDefault="00053FBE" w:rsidP="00053FBE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ECCEF" w14:textId="202E7505" w:rsidR="00053FBE" w:rsidRPr="00053FBE" w:rsidRDefault="00053FBE" w:rsidP="00053FBE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sz w:val="18"/>
                <w:szCs w:val="18"/>
              </w:rPr>
              <w:t>ЭРИТРОТЕСТ-</w:t>
            </w:r>
            <w:proofErr w:type="spellStart"/>
            <w:r w:rsidRPr="00053FBE">
              <w:rPr>
                <w:sz w:val="18"/>
                <w:szCs w:val="18"/>
              </w:rPr>
              <w:t>Цоликлон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Анти</w:t>
            </w:r>
            <w:proofErr w:type="spellEnd"/>
            <w:r w:rsidRPr="00053FBE">
              <w:rPr>
                <w:sz w:val="18"/>
                <w:szCs w:val="18"/>
              </w:rPr>
              <w:t xml:space="preserve">-В </w:t>
            </w:r>
            <w:proofErr w:type="spellStart"/>
            <w:r w:rsidRPr="00053FBE">
              <w:rPr>
                <w:sz w:val="18"/>
                <w:szCs w:val="18"/>
              </w:rPr>
              <w:t>во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флаконе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по</w:t>
            </w:r>
            <w:proofErr w:type="spellEnd"/>
            <w:r w:rsidRPr="00053FBE">
              <w:rPr>
                <w:sz w:val="18"/>
                <w:szCs w:val="18"/>
              </w:rPr>
              <w:t xml:space="preserve"> 10 </w:t>
            </w:r>
            <w:proofErr w:type="spellStart"/>
            <w:r w:rsidRPr="00053FBE">
              <w:rPr>
                <w:sz w:val="18"/>
                <w:szCs w:val="18"/>
              </w:rPr>
              <w:t>мл</w:t>
            </w:r>
            <w:proofErr w:type="spellEnd"/>
            <w:r w:rsidRPr="00053FBE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726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r w:rsidRPr="00053FBE">
              <w:rPr>
                <w:bCs/>
                <w:sz w:val="18"/>
                <w:szCs w:val="18"/>
              </w:rPr>
              <w:t xml:space="preserve">10 </w:t>
            </w:r>
            <w:proofErr w:type="spellStart"/>
            <w:r w:rsidRPr="00053FBE">
              <w:rPr>
                <w:bCs/>
                <w:sz w:val="18"/>
                <w:szCs w:val="18"/>
              </w:rPr>
              <w:t>мл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раствора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содержит</w:t>
            </w:r>
            <w:proofErr w:type="spellEnd"/>
            <w:r w:rsidRPr="00053FBE">
              <w:rPr>
                <w:bCs/>
                <w:sz w:val="18"/>
                <w:szCs w:val="18"/>
              </w:rPr>
              <w:t>:</w:t>
            </w:r>
          </w:p>
          <w:p w14:paraId="0BCF5ED0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Активное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вещество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–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антитела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моноклональные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- В – </w:t>
            </w:r>
            <w:proofErr w:type="spellStart"/>
            <w:r w:rsidRPr="00053FBE">
              <w:rPr>
                <w:bCs/>
                <w:sz w:val="18"/>
                <w:szCs w:val="18"/>
              </w:rPr>
              <w:t>титр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1:32</w:t>
            </w:r>
          </w:p>
          <w:p w14:paraId="2D751B85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r w:rsidRPr="00053FBE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053FBE">
              <w:rPr>
                <w:bCs/>
                <w:sz w:val="18"/>
                <w:szCs w:val="18"/>
              </w:rPr>
              <w:t>качестве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консерванта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применяется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азид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натрия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конечной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концентрации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0</w:t>
            </w:r>
            <w:proofErr w:type="gramStart"/>
            <w:r w:rsidRPr="00053FBE">
              <w:rPr>
                <w:bCs/>
                <w:sz w:val="18"/>
                <w:szCs w:val="18"/>
              </w:rPr>
              <w:t>,1</w:t>
            </w:r>
            <w:proofErr w:type="gramEnd"/>
            <w:r w:rsidRPr="00053FBE">
              <w:rPr>
                <w:bCs/>
                <w:sz w:val="18"/>
                <w:szCs w:val="18"/>
              </w:rPr>
              <w:t xml:space="preserve">%. </w:t>
            </w:r>
          </w:p>
          <w:p w14:paraId="00AD7B83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Внешний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вид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Прозрачная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слегка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опалесцирующая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жидкость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синего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цвета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  <w:p w14:paraId="1A67FAED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Гемагглютинирующая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способность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с </w:t>
            </w:r>
            <w:proofErr w:type="spellStart"/>
            <w:r w:rsidRPr="00053FBE">
              <w:rPr>
                <w:bCs/>
                <w:sz w:val="18"/>
                <w:szCs w:val="18"/>
              </w:rPr>
              <w:t>эритроцитами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группы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В(III) и A1B(IV) - </w:t>
            </w:r>
            <w:proofErr w:type="spellStart"/>
            <w:r w:rsidRPr="00053FBE">
              <w:rPr>
                <w:bCs/>
                <w:sz w:val="18"/>
                <w:szCs w:val="18"/>
              </w:rPr>
              <w:t>не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позднее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5 </w:t>
            </w:r>
            <w:proofErr w:type="spellStart"/>
            <w:r w:rsidRPr="00053FBE">
              <w:rPr>
                <w:bCs/>
                <w:sz w:val="18"/>
                <w:szCs w:val="18"/>
              </w:rPr>
              <w:t>сек</w:t>
            </w:r>
            <w:proofErr w:type="spellEnd"/>
          </w:p>
          <w:p w14:paraId="221221A1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Область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Препараты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предназначены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для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определения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групп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крови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человека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системы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АВО в </w:t>
            </w:r>
            <w:proofErr w:type="spellStart"/>
            <w:r w:rsidRPr="00053FBE">
              <w:rPr>
                <w:bCs/>
                <w:sz w:val="18"/>
                <w:szCs w:val="18"/>
              </w:rPr>
              <w:t>прямых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реакциях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гемагглютинации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применяются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взамен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или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параллельно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053FBE">
              <w:rPr>
                <w:bCs/>
                <w:sz w:val="18"/>
                <w:szCs w:val="18"/>
              </w:rPr>
              <w:t>поликлональными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иммунными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сыворотками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  <w:p w14:paraId="2CA0E010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Условия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хранения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Хранение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реагентов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должно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производиться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упаковке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предприятия-изготовителя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темном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месте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температуре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+2-8ºС в </w:t>
            </w:r>
            <w:proofErr w:type="spellStart"/>
            <w:r w:rsidRPr="00053FBE">
              <w:rPr>
                <w:bCs/>
                <w:sz w:val="18"/>
                <w:szCs w:val="18"/>
              </w:rPr>
              <w:t>течение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всего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срока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годности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  <w:p w14:paraId="3FA86906" w14:textId="32C09B58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Срок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годности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2 </w:t>
            </w:r>
            <w:proofErr w:type="spellStart"/>
            <w:r w:rsidRPr="00053FBE">
              <w:rPr>
                <w:bCs/>
                <w:sz w:val="18"/>
                <w:szCs w:val="18"/>
              </w:rPr>
              <w:t>года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D296" w14:textId="281C3799" w:rsidR="00053FBE" w:rsidRPr="008C3DA5" w:rsidRDefault="00053FBE" w:rsidP="00053FBE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24E" w14:textId="43033DD8" w:rsidR="00053FBE" w:rsidRPr="00C91567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упаковка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DB1" w14:textId="1354FC2C" w:rsidR="00053FBE" w:rsidRPr="001E6E3C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8AD1" w14:textId="48E29916" w:rsidR="00053FBE" w:rsidRPr="001E6E3C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136 000</w:t>
            </w:r>
          </w:p>
        </w:tc>
        <w:tc>
          <w:tcPr>
            <w:tcW w:w="1501" w:type="dxa"/>
            <w:tcBorders>
              <w:left w:val="nil"/>
              <w:right w:val="single" w:sz="4" w:space="0" w:color="auto"/>
            </w:tcBorders>
          </w:tcPr>
          <w:p w14:paraId="55665628" w14:textId="77777777" w:rsidR="00053FBE" w:rsidRPr="006426D7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053FBE" w:rsidRPr="006426D7" w14:paraId="27FADDB4" w14:textId="77777777" w:rsidTr="00053FBE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BC8B" w14:textId="70971CF2" w:rsidR="00053FBE" w:rsidRPr="006426D7" w:rsidRDefault="00053FBE" w:rsidP="00053FBE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017A2" w14:textId="221452C7" w:rsidR="00053FBE" w:rsidRPr="00053FBE" w:rsidRDefault="00053FBE" w:rsidP="00053FBE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sz w:val="18"/>
                <w:szCs w:val="18"/>
              </w:rPr>
              <w:t>ЭРИТРОТЕСТ-</w:t>
            </w:r>
            <w:proofErr w:type="spellStart"/>
            <w:r w:rsidRPr="00053FBE">
              <w:rPr>
                <w:sz w:val="18"/>
                <w:szCs w:val="18"/>
              </w:rPr>
              <w:t>Цоликлон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Анти</w:t>
            </w:r>
            <w:proofErr w:type="spellEnd"/>
            <w:r w:rsidRPr="00053FBE">
              <w:rPr>
                <w:sz w:val="18"/>
                <w:szCs w:val="18"/>
              </w:rPr>
              <w:t xml:space="preserve">-АВ </w:t>
            </w:r>
            <w:proofErr w:type="spellStart"/>
            <w:r w:rsidRPr="00053FBE">
              <w:rPr>
                <w:sz w:val="18"/>
                <w:szCs w:val="18"/>
              </w:rPr>
              <w:t>во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флаконе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по</w:t>
            </w:r>
            <w:proofErr w:type="spellEnd"/>
            <w:r w:rsidRPr="00053FBE">
              <w:rPr>
                <w:sz w:val="18"/>
                <w:szCs w:val="18"/>
              </w:rPr>
              <w:t xml:space="preserve"> 5 </w:t>
            </w:r>
            <w:proofErr w:type="spellStart"/>
            <w:r w:rsidRPr="00053FBE">
              <w:rPr>
                <w:sz w:val="18"/>
                <w:szCs w:val="18"/>
              </w:rPr>
              <w:t>мл</w:t>
            </w:r>
            <w:proofErr w:type="spellEnd"/>
            <w:r w:rsidRPr="00053FBE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949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r w:rsidRPr="00053FBE">
              <w:rPr>
                <w:bCs/>
                <w:sz w:val="18"/>
                <w:szCs w:val="18"/>
              </w:rPr>
              <w:t xml:space="preserve">5 </w:t>
            </w:r>
            <w:proofErr w:type="spellStart"/>
            <w:r w:rsidRPr="00053FBE">
              <w:rPr>
                <w:bCs/>
                <w:sz w:val="18"/>
                <w:szCs w:val="18"/>
              </w:rPr>
              <w:t>мл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раствора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содержит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</w:p>
          <w:p w14:paraId="3DABCE34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Активное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вещество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–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антитела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моноклональные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- А и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- В – </w:t>
            </w:r>
            <w:proofErr w:type="spellStart"/>
            <w:r w:rsidRPr="00053FBE">
              <w:rPr>
                <w:bCs/>
                <w:sz w:val="18"/>
                <w:szCs w:val="18"/>
              </w:rPr>
              <w:t>титр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1:32</w:t>
            </w:r>
          </w:p>
          <w:p w14:paraId="03127753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r w:rsidRPr="00053FBE">
              <w:rPr>
                <w:bCs/>
                <w:sz w:val="18"/>
                <w:szCs w:val="18"/>
              </w:rPr>
              <w:t>ЭРИТРОТЕСТТМ-</w:t>
            </w:r>
            <w:proofErr w:type="spellStart"/>
            <w:r w:rsidRPr="00053FBE">
              <w:rPr>
                <w:bCs/>
                <w:sz w:val="18"/>
                <w:szCs w:val="18"/>
              </w:rPr>
              <w:t>Цоликлон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-АВ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представляет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собой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смесь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качестве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консерванта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применяется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азид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натрия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конечной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концентрации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0</w:t>
            </w:r>
            <w:proofErr w:type="gramStart"/>
            <w:r w:rsidRPr="00053FBE">
              <w:rPr>
                <w:bCs/>
                <w:sz w:val="18"/>
                <w:szCs w:val="18"/>
              </w:rPr>
              <w:t>,1</w:t>
            </w:r>
            <w:proofErr w:type="gramEnd"/>
            <w:r w:rsidRPr="00053FBE">
              <w:rPr>
                <w:bCs/>
                <w:sz w:val="18"/>
                <w:szCs w:val="18"/>
              </w:rPr>
              <w:t>%.</w:t>
            </w:r>
          </w:p>
          <w:p w14:paraId="76786AFD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Внешний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вид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Прозрачная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слегка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опалесцирующая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бесцветная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53FBE">
              <w:rPr>
                <w:bCs/>
                <w:sz w:val="18"/>
                <w:szCs w:val="18"/>
              </w:rPr>
              <w:t>жидкость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.</w:t>
            </w:r>
            <w:proofErr w:type="gramEnd"/>
          </w:p>
          <w:p w14:paraId="04AD62D4" w14:textId="60D4F468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lastRenderedPageBreak/>
              <w:t>Гемагглютинирующая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способность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с </w:t>
            </w:r>
            <w:proofErr w:type="spellStart"/>
            <w:r w:rsidRPr="00053FBE">
              <w:rPr>
                <w:bCs/>
                <w:sz w:val="18"/>
                <w:szCs w:val="18"/>
              </w:rPr>
              <w:t>эритроцитами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группы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А1(II), В(III) и A1B(IV) - </w:t>
            </w:r>
            <w:proofErr w:type="spellStart"/>
            <w:r w:rsidRPr="00053FBE">
              <w:rPr>
                <w:bCs/>
                <w:sz w:val="18"/>
                <w:szCs w:val="18"/>
              </w:rPr>
              <w:t>не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позднее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5 </w:t>
            </w:r>
            <w:proofErr w:type="spellStart"/>
            <w:r w:rsidRPr="00053FBE">
              <w:rPr>
                <w:bCs/>
                <w:sz w:val="18"/>
                <w:szCs w:val="18"/>
              </w:rPr>
              <w:t>сек</w:t>
            </w:r>
            <w:proofErr w:type="spellEnd"/>
          </w:p>
          <w:p w14:paraId="0AB50D40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Область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Препараты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предназначены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для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определения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групп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крови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человека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системы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АВО в </w:t>
            </w:r>
            <w:proofErr w:type="spellStart"/>
            <w:r w:rsidRPr="00053FBE">
              <w:rPr>
                <w:bCs/>
                <w:sz w:val="18"/>
                <w:szCs w:val="18"/>
              </w:rPr>
              <w:t>прямых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реакциях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гемагглютинации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применяются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взамен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или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параллельно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053FBE">
              <w:rPr>
                <w:bCs/>
                <w:sz w:val="18"/>
                <w:szCs w:val="18"/>
              </w:rPr>
              <w:t>поликлональными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иммунными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сыворотками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  <w:p w14:paraId="5ECA067F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Условия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хранения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Хранение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реагентов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должно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производиться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упаковке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предприятия-изготовителя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темном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месте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температуре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+2-8ºС в </w:t>
            </w:r>
            <w:proofErr w:type="spellStart"/>
            <w:r w:rsidRPr="00053FBE">
              <w:rPr>
                <w:bCs/>
                <w:sz w:val="18"/>
                <w:szCs w:val="18"/>
              </w:rPr>
              <w:t>течение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всего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срока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годности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  <w:p w14:paraId="35C77480" w14:textId="07682376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Срок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годности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2 </w:t>
            </w:r>
            <w:proofErr w:type="spellStart"/>
            <w:r w:rsidRPr="00053FBE">
              <w:rPr>
                <w:bCs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1363" w14:textId="5D8DA93E" w:rsidR="00053FBE" w:rsidRDefault="00053FBE" w:rsidP="00053FBE">
            <w:pPr>
              <w:shd w:val="clear" w:color="auto" w:fill="FFFFFF"/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A258" w14:textId="6E68620E" w:rsidR="00053FBE" w:rsidRPr="00053FBE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упаковка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DA98" w14:textId="3E5AF2E2" w:rsidR="00053FBE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26500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BDC7" w14:textId="5BA44B1E" w:rsidR="00053FBE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rFonts w:ascii="Calibri" w:hAnsi="Calibri" w:cs="Calibri"/>
                <w:b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b/>
                <w:color w:val="000000"/>
                <w:lang w:val="ru-RU" w:eastAsia="ru-RU"/>
              </w:rPr>
              <w:t>132 500</w:t>
            </w:r>
          </w:p>
        </w:tc>
        <w:tc>
          <w:tcPr>
            <w:tcW w:w="1501" w:type="dxa"/>
            <w:tcBorders>
              <w:left w:val="nil"/>
              <w:right w:val="single" w:sz="4" w:space="0" w:color="auto"/>
            </w:tcBorders>
          </w:tcPr>
          <w:p w14:paraId="02D45CDB" w14:textId="77777777" w:rsidR="00053FBE" w:rsidRPr="006426D7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053FBE" w:rsidRPr="006426D7" w14:paraId="15120D5B" w14:textId="77777777" w:rsidTr="00053FBE">
        <w:trPr>
          <w:trHeight w:val="6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C128" w14:textId="703E554A" w:rsidR="00053FBE" w:rsidRPr="006426D7" w:rsidRDefault="00053FBE" w:rsidP="00053FBE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5F632" w14:textId="412519DE" w:rsidR="00053FBE" w:rsidRPr="00053FBE" w:rsidRDefault="00053FBE" w:rsidP="00053FBE">
            <w:pPr>
              <w:shd w:val="clear" w:color="auto" w:fill="FFFFFF"/>
              <w:spacing w:after="0" w:line="240" w:lineRule="auto"/>
              <w:jc w:val="both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r w:rsidRPr="00053FBE">
              <w:rPr>
                <w:sz w:val="18"/>
                <w:szCs w:val="18"/>
              </w:rPr>
              <w:t xml:space="preserve">ЭРИТРОТЕСТ - ЦОЛИКЛОН </w:t>
            </w:r>
            <w:proofErr w:type="spellStart"/>
            <w:r w:rsidRPr="00053FBE">
              <w:rPr>
                <w:sz w:val="18"/>
                <w:szCs w:val="18"/>
              </w:rPr>
              <w:t>Анти</w:t>
            </w:r>
            <w:proofErr w:type="spellEnd"/>
            <w:r w:rsidRPr="00053FBE">
              <w:rPr>
                <w:sz w:val="18"/>
                <w:szCs w:val="18"/>
              </w:rPr>
              <w:t xml:space="preserve"> – D СУПЕР </w:t>
            </w:r>
            <w:proofErr w:type="spellStart"/>
            <w:r w:rsidRPr="00053FBE">
              <w:rPr>
                <w:sz w:val="18"/>
                <w:szCs w:val="18"/>
              </w:rPr>
              <w:t>во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флаконе</w:t>
            </w:r>
            <w:proofErr w:type="spellEnd"/>
            <w:r w:rsidRPr="00053FBE">
              <w:rPr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sz w:val="18"/>
                <w:szCs w:val="18"/>
              </w:rPr>
              <w:t>по</w:t>
            </w:r>
            <w:proofErr w:type="spellEnd"/>
            <w:r w:rsidRPr="00053FBE">
              <w:rPr>
                <w:sz w:val="18"/>
                <w:szCs w:val="18"/>
              </w:rPr>
              <w:t xml:space="preserve"> 5 </w:t>
            </w:r>
            <w:proofErr w:type="spellStart"/>
            <w:r w:rsidRPr="00053FBE">
              <w:rPr>
                <w:sz w:val="18"/>
                <w:szCs w:val="18"/>
              </w:rPr>
              <w:t>мл</w:t>
            </w:r>
            <w:proofErr w:type="spellEnd"/>
            <w:r w:rsidRPr="00053FBE">
              <w:rPr>
                <w:sz w:val="18"/>
                <w:szCs w:val="18"/>
              </w:rPr>
              <w:t xml:space="preserve"> №20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5BC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r w:rsidRPr="00053FBE">
              <w:rPr>
                <w:bCs/>
                <w:sz w:val="18"/>
                <w:szCs w:val="18"/>
              </w:rPr>
              <w:t xml:space="preserve">5 </w:t>
            </w:r>
            <w:proofErr w:type="spellStart"/>
            <w:r w:rsidRPr="00053FBE">
              <w:rPr>
                <w:bCs/>
                <w:sz w:val="18"/>
                <w:szCs w:val="18"/>
              </w:rPr>
              <w:t>мл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раствора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содержит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</w:p>
          <w:p w14:paraId="04405035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Активное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вещество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–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антитела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моноклональные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- D – </w:t>
            </w:r>
            <w:proofErr w:type="spellStart"/>
            <w:r w:rsidRPr="00053FBE">
              <w:rPr>
                <w:bCs/>
                <w:sz w:val="18"/>
                <w:szCs w:val="18"/>
              </w:rPr>
              <w:t>титр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1:256</w:t>
            </w:r>
          </w:p>
          <w:p w14:paraId="3251ABBD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Вспомогательные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вещества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азид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натрия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053FBE">
              <w:rPr>
                <w:bCs/>
                <w:sz w:val="18"/>
                <w:szCs w:val="18"/>
              </w:rPr>
              <w:t>раствор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низкой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ионной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силы</w:t>
            </w:r>
            <w:proofErr w:type="spellEnd"/>
          </w:p>
          <w:p w14:paraId="02364B21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r w:rsidRPr="00053FBE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053FBE">
              <w:rPr>
                <w:bCs/>
                <w:sz w:val="18"/>
                <w:szCs w:val="18"/>
              </w:rPr>
              <w:t>качестве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консерванта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применяется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азид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натрия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конечной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концентрации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0</w:t>
            </w:r>
            <w:proofErr w:type="gramStart"/>
            <w:r w:rsidRPr="00053FBE">
              <w:rPr>
                <w:bCs/>
                <w:sz w:val="18"/>
                <w:szCs w:val="18"/>
              </w:rPr>
              <w:t>,1</w:t>
            </w:r>
            <w:proofErr w:type="gramEnd"/>
            <w:r w:rsidRPr="00053FBE">
              <w:rPr>
                <w:bCs/>
                <w:sz w:val="18"/>
                <w:szCs w:val="18"/>
              </w:rPr>
              <w:t>%.</w:t>
            </w:r>
          </w:p>
          <w:p w14:paraId="77ECDFD1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Внешний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вид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Прозрачная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слегка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опалесцирующая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жидкость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бледно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053FBE">
              <w:rPr>
                <w:bCs/>
                <w:sz w:val="18"/>
                <w:szCs w:val="18"/>
              </w:rPr>
              <w:t>розового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или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бледно-желтого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цвета</w:t>
            </w:r>
            <w:proofErr w:type="spellEnd"/>
          </w:p>
          <w:p w14:paraId="555342EC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Гемагглютинирующая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способность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на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плоскости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С </w:t>
            </w:r>
            <w:proofErr w:type="spellStart"/>
            <w:r w:rsidRPr="00053FBE">
              <w:rPr>
                <w:bCs/>
                <w:sz w:val="18"/>
                <w:szCs w:val="18"/>
              </w:rPr>
              <w:t>резус-положительными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(D+) </w:t>
            </w:r>
            <w:proofErr w:type="spellStart"/>
            <w:r w:rsidRPr="00053FBE">
              <w:rPr>
                <w:bCs/>
                <w:sz w:val="18"/>
                <w:szCs w:val="18"/>
              </w:rPr>
              <w:t>эритроцитами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– </w:t>
            </w:r>
            <w:proofErr w:type="spellStart"/>
            <w:r w:rsidRPr="00053FBE">
              <w:rPr>
                <w:bCs/>
                <w:sz w:val="18"/>
                <w:szCs w:val="18"/>
              </w:rPr>
              <w:t>не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позднее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1 </w:t>
            </w:r>
            <w:proofErr w:type="spellStart"/>
            <w:r w:rsidRPr="00053FBE">
              <w:rPr>
                <w:bCs/>
                <w:sz w:val="18"/>
                <w:szCs w:val="18"/>
              </w:rPr>
              <w:t>мин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  <w:p w14:paraId="763B3B29" w14:textId="77777777" w:rsidR="00053FBE" w:rsidRPr="00053FBE" w:rsidRDefault="00053FBE" w:rsidP="00053FBE">
            <w:pPr>
              <w:rPr>
                <w:bCs/>
                <w:sz w:val="18"/>
                <w:szCs w:val="18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Область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применения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53FBE">
              <w:rPr>
                <w:bCs/>
                <w:sz w:val="18"/>
                <w:szCs w:val="18"/>
              </w:rPr>
              <w:t>Эритротесттм-Цоликлон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-D </w:t>
            </w:r>
            <w:proofErr w:type="spellStart"/>
            <w:r w:rsidRPr="00053FBE">
              <w:rPr>
                <w:bCs/>
                <w:sz w:val="18"/>
                <w:szCs w:val="18"/>
              </w:rPr>
              <w:t>Супер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предназначен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для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выявления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D </w:t>
            </w:r>
            <w:proofErr w:type="spellStart"/>
            <w:r w:rsidRPr="00053FBE">
              <w:rPr>
                <w:bCs/>
                <w:sz w:val="18"/>
                <w:szCs w:val="18"/>
              </w:rPr>
              <w:t>антигена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системы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резус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на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эритроцитах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человека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. </w:t>
            </w:r>
          </w:p>
          <w:p w14:paraId="5982ADC2" w14:textId="59599585" w:rsidR="00053FBE" w:rsidRPr="00053FBE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Cs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053FBE">
              <w:rPr>
                <w:bCs/>
                <w:sz w:val="18"/>
                <w:szCs w:val="18"/>
              </w:rPr>
              <w:t>Условия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хранения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053FBE">
              <w:rPr>
                <w:bCs/>
                <w:sz w:val="18"/>
                <w:szCs w:val="18"/>
              </w:rPr>
              <w:t>срок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годности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053FBE">
              <w:rPr>
                <w:bCs/>
                <w:sz w:val="18"/>
                <w:szCs w:val="18"/>
              </w:rPr>
              <w:t>хранить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 1</w:t>
            </w:r>
            <w:proofErr w:type="gram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год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температуре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2-8 ºС. </w:t>
            </w:r>
            <w:proofErr w:type="spellStart"/>
            <w:r w:rsidRPr="00053FBE">
              <w:rPr>
                <w:bCs/>
                <w:sz w:val="18"/>
                <w:szCs w:val="18"/>
              </w:rPr>
              <w:lastRenderedPageBreak/>
              <w:t>Вскрытый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флакон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можно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хранить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при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температуре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2-8 ºС в </w:t>
            </w:r>
            <w:proofErr w:type="spellStart"/>
            <w:r w:rsidRPr="00053FBE">
              <w:rPr>
                <w:bCs/>
                <w:sz w:val="18"/>
                <w:szCs w:val="18"/>
              </w:rPr>
              <w:t>течение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месяца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053FBE">
              <w:rPr>
                <w:bCs/>
                <w:sz w:val="18"/>
                <w:szCs w:val="18"/>
              </w:rPr>
              <w:t>закрытом</w:t>
            </w:r>
            <w:proofErr w:type="spellEnd"/>
            <w:r w:rsidRPr="00053FB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53FBE">
              <w:rPr>
                <w:bCs/>
                <w:sz w:val="18"/>
                <w:szCs w:val="18"/>
              </w:rPr>
              <w:t>виде</w:t>
            </w:r>
            <w:proofErr w:type="spellEnd"/>
            <w:r w:rsidRPr="00053FB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E444" w14:textId="64B12394" w:rsidR="00053FBE" w:rsidRDefault="00053FBE" w:rsidP="00053FBE">
            <w:pPr>
              <w:shd w:val="clear" w:color="auto" w:fill="FFFFFF"/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B0B1" w14:textId="3586A414" w:rsidR="00053FBE" w:rsidRPr="00053FBE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упаковка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B50" w14:textId="4224AC35" w:rsidR="00053FBE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55120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C1ED" w14:textId="3817BD01" w:rsidR="00053FBE" w:rsidRDefault="00053FBE" w:rsidP="00053FBE">
            <w:pPr>
              <w:shd w:val="clear" w:color="auto" w:fill="FFFFFF"/>
              <w:spacing w:after="0" w:line="240" w:lineRule="auto"/>
              <w:ind w:left="142"/>
              <w:rPr>
                <w:rFonts w:ascii="Calibri" w:hAnsi="Calibri" w:cs="Calibri"/>
                <w:b/>
                <w:color w:val="000000"/>
                <w:lang w:val="ru-RU" w:eastAsia="ru-RU"/>
              </w:rPr>
            </w:pPr>
            <w:r>
              <w:rPr>
                <w:rFonts w:ascii="Calibri" w:hAnsi="Calibri" w:cs="Calibri"/>
                <w:b/>
                <w:color w:val="000000"/>
                <w:lang w:val="ru-RU" w:eastAsia="ru-RU"/>
              </w:rPr>
              <w:t>275 600</w:t>
            </w:r>
          </w:p>
        </w:tc>
        <w:tc>
          <w:tcPr>
            <w:tcW w:w="1501" w:type="dxa"/>
            <w:tcBorders>
              <w:left w:val="nil"/>
              <w:right w:val="single" w:sz="4" w:space="0" w:color="auto"/>
            </w:tcBorders>
          </w:tcPr>
          <w:p w14:paraId="12C4703A" w14:textId="77777777" w:rsidR="00053FBE" w:rsidRPr="006426D7" w:rsidRDefault="00053FBE" w:rsidP="00053FBE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4714D950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Pr="009231D3">
        <w:rPr>
          <w:b/>
          <w:bCs/>
          <w:color w:val="333333"/>
          <w:lang w:val="ru-RU" w:eastAsia="ru-RU"/>
        </w:rPr>
        <w:t>08 час. 00 мин. до 17 час. 00 мин. до «</w:t>
      </w:r>
      <w:r w:rsidR="00AC30A0"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AC30A0">
        <w:rPr>
          <w:b/>
          <w:bCs/>
          <w:color w:val="333333"/>
          <w:lang w:val="ru-RU" w:eastAsia="ru-RU"/>
        </w:rPr>
        <w:t>марта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772C7060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AC30A0">
        <w:rPr>
          <w:b/>
          <w:bCs/>
          <w:color w:val="333333"/>
          <w:lang w:val="ru-RU" w:eastAsia="ru-RU"/>
        </w:rPr>
        <w:t>05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AC30A0">
        <w:rPr>
          <w:b/>
          <w:bCs/>
          <w:color w:val="333333"/>
          <w:lang w:val="ru-RU" w:eastAsia="ru-RU"/>
        </w:rPr>
        <w:t>марта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 «08»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122DE"/>
    <w:rsid w:val="00021478"/>
    <w:rsid w:val="000260A3"/>
    <w:rsid w:val="00051D31"/>
    <w:rsid w:val="00053FBE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2081"/>
    <w:rsid w:val="0074520E"/>
    <w:rsid w:val="007544EA"/>
    <w:rsid w:val="007A3147"/>
    <w:rsid w:val="007A3DF0"/>
    <w:rsid w:val="007C06FB"/>
    <w:rsid w:val="007E05A4"/>
    <w:rsid w:val="007F5D33"/>
    <w:rsid w:val="008054EC"/>
    <w:rsid w:val="00816E0E"/>
    <w:rsid w:val="00823856"/>
    <w:rsid w:val="00854911"/>
    <w:rsid w:val="008C3DA5"/>
    <w:rsid w:val="008E24ED"/>
    <w:rsid w:val="00906228"/>
    <w:rsid w:val="009219F2"/>
    <w:rsid w:val="009231D3"/>
    <w:rsid w:val="00992C41"/>
    <w:rsid w:val="009C14B0"/>
    <w:rsid w:val="00A1761A"/>
    <w:rsid w:val="00A26567"/>
    <w:rsid w:val="00AB711F"/>
    <w:rsid w:val="00AC30A0"/>
    <w:rsid w:val="00B00EE6"/>
    <w:rsid w:val="00B11DB2"/>
    <w:rsid w:val="00B23CD8"/>
    <w:rsid w:val="00B9478E"/>
    <w:rsid w:val="00BA2384"/>
    <w:rsid w:val="00BD289A"/>
    <w:rsid w:val="00C10DEC"/>
    <w:rsid w:val="00C24BD8"/>
    <w:rsid w:val="00C26C18"/>
    <w:rsid w:val="00C371AD"/>
    <w:rsid w:val="00C418A9"/>
    <w:rsid w:val="00C91567"/>
    <w:rsid w:val="00CA1399"/>
    <w:rsid w:val="00CE06CE"/>
    <w:rsid w:val="00D06786"/>
    <w:rsid w:val="00D12F1F"/>
    <w:rsid w:val="00D210EA"/>
    <w:rsid w:val="00D471EF"/>
    <w:rsid w:val="00D87F2B"/>
    <w:rsid w:val="00D87F6F"/>
    <w:rsid w:val="00E01120"/>
    <w:rsid w:val="00E35C9D"/>
    <w:rsid w:val="00E51259"/>
    <w:rsid w:val="00E54588"/>
    <w:rsid w:val="00E555B4"/>
    <w:rsid w:val="00E7672F"/>
    <w:rsid w:val="00E84AAD"/>
    <w:rsid w:val="00E90FF3"/>
    <w:rsid w:val="00EA1F35"/>
    <w:rsid w:val="00EA60EB"/>
    <w:rsid w:val="00EA7BFD"/>
    <w:rsid w:val="00EC7172"/>
    <w:rsid w:val="00ED7CDE"/>
    <w:rsid w:val="00F17BBE"/>
    <w:rsid w:val="00F27A89"/>
    <w:rsid w:val="00F665A6"/>
    <w:rsid w:val="00F90E7E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1F3B-380A-4E28-8D38-20D1B24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163</cp:revision>
  <cp:lastPrinted>2024-02-08T09:46:00Z</cp:lastPrinted>
  <dcterms:created xsi:type="dcterms:W3CDTF">2023-11-03T03:58:00Z</dcterms:created>
  <dcterms:modified xsi:type="dcterms:W3CDTF">2024-02-28T03:46:00Z</dcterms:modified>
</cp:coreProperties>
</file>