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3B1" w:rsidRDefault="003C13F8" w:rsidP="00906BEA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06BE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906BEA" w:rsidRPr="00C74796" w:rsidRDefault="002273B1" w:rsidP="009054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C74796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                                                                                        </w:t>
      </w:r>
      <w:r w:rsidR="00906BEA" w:rsidRPr="00C74796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Бекітемін</w:t>
      </w:r>
    </w:p>
    <w:p w:rsidR="00906BEA" w:rsidRPr="00C74796" w:rsidRDefault="00906BEA" w:rsidP="009054D7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C74796">
        <w:rPr>
          <w:rFonts w:ascii="Times New Roman" w:hAnsi="Times New Roman" w:cs="Times New Roman"/>
          <w:b/>
          <w:sz w:val="32"/>
          <w:szCs w:val="32"/>
          <w:lang w:val="kk-KZ"/>
        </w:rPr>
        <w:t xml:space="preserve">ШЖҚ «Көксу аудандық </w:t>
      </w:r>
    </w:p>
    <w:p w:rsidR="00906BEA" w:rsidRPr="00C74796" w:rsidRDefault="00906BEA" w:rsidP="009054D7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C74796">
        <w:rPr>
          <w:rFonts w:ascii="Times New Roman" w:hAnsi="Times New Roman" w:cs="Times New Roman"/>
          <w:b/>
          <w:sz w:val="32"/>
          <w:szCs w:val="32"/>
          <w:lang w:val="kk-KZ"/>
        </w:rPr>
        <w:t>орталық ауруханасы»</w:t>
      </w:r>
    </w:p>
    <w:p w:rsidR="00906BEA" w:rsidRPr="00C74796" w:rsidRDefault="00906BEA" w:rsidP="009054D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C74796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                                                                                     </w:t>
      </w:r>
      <w:r w:rsidR="00BC0E4B" w:rsidRPr="00C74796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</w:t>
      </w:r>
      <w:r w:rsidR="005D222D" w:rsidRPr="00C74796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Ж.Сырымов</w:t>
      </w:r>
    </w:p>
    <w:p w:rsidR="00906BEA" w:rsidRDefault="00906BEA" w:rsidP="007A5CEF">
      <w:pPr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</w:p>
    <w:p w:rsidR="007A5CEF" w:rsidRPr="00393AA8" w:rsidRDefault="007A5CEF" w:rsidP="002273B1">
      <w:pPr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  <w:r w:rsidRPr="00393AA8">
        <w:rPr>
          <w:rFonts w:ascii="Times New Roman" w:hAnsi="Times New Roman" w:cs="Times New Roman"/>
          <w:b/>
          <w:sz w:val="56"/>
          <w:szCs w:val="56"/>
          <w:lang w:val="kk-KZ"/>
        </w:rPr>
        <w:t>Алматы облысы әкімдігінің «Алматы облысының денсаулық сақтау басқармасы»</w:t>
      </w:r>
    </w:p>
    <w:p w:rsidR="007A5CEF" w:rsidRPr="00393AA8" w:rsidRDefault="007A5CEF" w:rsidP="002273B1">
      <w:pPr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  <w:r w:rsidRPr="00393AA8">
        <w:rPr>
          <w:rFonts w:ascii="Times New Roman" w:hAnsi="Times New Roman" w:cs="Times New Roman"/>
          <w:b/>
          <w:sz w:val="56"/>
          <w:szCs w:val="56"/>
          <w:lang w:val="kk-KZ"/>
        </w:rPr>
        <w:t>Мемлекеттік мекемесінің шаруашылық жүргізу құқығындағы «Көксу аудандық орталық ауруханасы» мемлекеттік коммуналдық кәсіпорнының</w:t>
      </w:r>
    </w:p>
    <w:p w:rsidR="007A5CEF" w:rsidRPr="00393AA8" w:rsidRDefault="00914F2E" w:rsidP="002273B1">
      <w:pPr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  <w:r>
        <w:rPr>
          <w:rFonts w:ascii="Times New Roman" w:hAnsi="Times New Roman" w:cs="Times New Roman"/>
          <w:b/>
          <w:sz w:val="56"/>
          <w:szCs w:val="56"/>
          <w:lang w:val="kk-KZ"/>
        </w:rPr>
        <w:t>2020</w:t>
      </w:r>
      <w:r w:rsidR="00CB350F">
        <w:rPr>
          <w:rFonts w:ascii="Times New Roman" w:hAnsi="Times New Roman" w:cs="Times New Roman"/>
          <w:b/>
          <w:sz w:val="56"/>
          <w:szCs w:val="56"/>
          <w:lang w:val="kk-KZ"/>
        </w:rPr>
        <w:t>-2025</w:t>
      </w:r>
      <w:r w:rsidR="00CD5235" w:rsidRPr="00393AA8">
        <w:rPr>
          <w:rFonts w:ascii="Times New Roman" w:hAnsi="Times New Roman" w:cs="Times New Roman"/>
          <w:b/>
          <w:sz w:val="56"/>
          <w:szCs w:val="56"/>
          <w:lang w:val="kk-KZ"/>
        </w:rPr>
        <w:t xml:space="preserve"> </w:t>
      </w:r>
      <w:r w:rsidR="007A5CEF" w:rsidRPr="00393AA8">
        <w:rPr>
          <w:rFonts w:ascii="Times New Roman" w:hAnsi="Times New Roman" w:cs="Times New Roman"/>
          <w:b/>
          <w:sz w:val="56"/>
          <w:szCs w:val="56"/>
          <w:lang w:val="kk-KZ"/>
        </w:rPr>
        <w:t>жылдарға арналған</w:t>
      </w:r>
    </w:p>
    <w:p w:rsidR="0016543E" w:rsidRDefault="007A5CEF" w:rsidP="0016543E">
      <w:pPr>
        <w:jc w:val="center"/>
        <w:rPr>
          <w:b/>
          <w:sz w:val="72"/>
          <w:szCs w:val="72"/>
          <w:lang w:val="kk-KZ"/>
        </w:rPr>
      </w:pPr>
      <w:r w:rsidRPr="00393AA8">
        <w:rPr>
          <w:b/>
          <w:sz w:val="72"/>
          <w:szCs w:val="72"/>
          <w:lang w:val="kk-KZ"/>
        </w:rPr>
        <w:t>Стратегиялық жоспары</w:t>
      </w:r>
      <w:r w:rsidR="00C7116B">
        <w:rPr>
          <w:b/>
          <w:sz w:val="72"/>
          <w:szCs w:val="72"/>
          <w:lang w:val="kk-KZ"/>
        </w:rPr>
        <w:t>(корректировка 2022г)</w:t>
      </w:r>
    </w:p>
    <w:p w:rsidR="0016543E" w:rsidRDefault="0016543E" w:rsidP="0016543E">
      <w:pPr>
        <w:jc w:val="center"/>
        <w:rPr>
          <w:b/>
          <w:sz w:val="72"/>
          <w:szCs w:val="72"/>
          <w:lang w:val="kk-KZ"/>
        </w:rPr>
      </w:pPr>
    </w:p>
    <w:p w:rsidR="00896C3A" w:rsidRPr="0016543E" w:rsidRDefault="00896C3A" w:rsidP="0016543E">
      <w:pPr>
        <w:jc w:val="center"/>
        <w:rPr>
          <w:b/>
          <w:sz w:val="72"/>
          <w:szCs w:val="72"/>
          <w:lang w:val="kk-KZ"/>
        </w:rPr>
      </w:pPr>
      <w:r w:rsidRPr="00896C3A">
        <w:rPr>
          <w:b/>
          <w:sz w:val="28"/>
          <w:szCs w:val="28"/>
          <w:lang w:val="kk-KZ"/>
        </w:rPr>
        <w:t>Мазмұны</w:t>
      </w:r>
    </w:p>
    <w:p w:rsidR="00896C3A" w:rsidRPr="00393AA8" w:rsidRDefault="00896C3A" w:rsidP="00AC707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3AA8">
        <w:rPr>
          <w:rFonts w:ascii="Times New Roman" w:hAnsi="Times New Roman" w:cs="Times New Roman"/>
          <w:sz w:val="28"/>
          <w:szCs w:val="28"/>
          <w:lang w:val="kk-KZ"/>
        </w:rPr>
        <w:t>I . Тарау</w:t>
      </w:r>
    </w:p>
    <w:p w:rsidR="00AC7071" w:rsidRPr="00393AA8" w:rsidRDefault="002D6C39" w:rsidP="00AC707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3AA8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4B3277">
        <w:rPr>
          <w:rFonts w:ascii="Times New Roman" w:hAnsi="Times New Roman" w:cs="Times New Roman"/>
          <w:sz w:val="28"/>
          <w:szCs w:val="28"/>
          <w:lang w:val="kk-KZ"/>
        </w:rPr>
        <w:t xml:space="preserve">1.1.Миссия </w:t>
      </w:r>
      <w:r w:rsidR="00AC7071" w:rsidRPr="00393AA8">
        <w:rPr>
          <w:rFonts w:ascii="Times New Roman" w:hAnsi="Times New Roman" w:cs="Times New Roman"/>
          <w:sz w:val="28"/>
          <w:szCs w:val="28"/>
          <w:lang w:val="kk-KZ"/>
        </w:rPr>
        <w:t xml:space="preserve"> және мақсаты</w:t>
      </w:r>
    </w:p>
    <w:p w:rsidR="00896C3A" w:rsidRPr="00393AA8" w:rsidRDefault="00896C3A" w:rsidP="00AC707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3AA8">
        <w:rPr>
          <w:rFonts w:ascii="Times New Roman" w:hAnsi="Times New Roman" w:cs="Times New Roman"/>
          <w:sz w:val="28"/>
          <w:szCs w:val="28"/>
          <w:lang w:val="kk-KZ"/>
        </w:rPr>
        <w:t>II</w:t>
      </w:r>
      <w:r w:rsidR="00AC7071" w:rsidRPr="00393AA8">
        <w:rPr>
          <w:rFonts w:ascii="Times New Roman" w:hAnsi="Times New Roman" w:cs="Times New Roman"/>
          <w:sz w:val="28"/>
          <w:szCs w:val="28"/>
          <w:lang w:val="kk-KZ"/>
        </w:rPr>
        <w:t>. Тарау</w:t>
      </w:r>
    </w:p>
    <w:p w:rsidR="00AC7071" w:rsidRPr="00393AA8" w:rsidRDefault="002D6C39" w:rsidP="00AC707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3AA8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AC7071" w:rsidRPr="00393AA8">
        <w:rPr>
          <w:rFonts w:ascii="Times New Roman" w:hAnsi="Times New Roman" w:cs="Times New Roman"/>
          <w:sz w:val="28"/>
          <w:szCs w:val="28"/>
          <w:lang w:val="kk-KZ"/>
        </w:rPr>
        <w:t>2.1. Ағымдағы жағдайды талдау денсаулық сақтау ісін дамыту жолдары</w:t>
      </w:r>
    </w:p>
    <w:p w:rsidR="00AC7071" w:rsidRPr="00393AA8" w:rsidRDefault="002D6C39" w:rsidP="00AC707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3AA8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AC7071" w:rsidRPr="00393AA8">
        <w:rPr>
          <w:rFonts w:ascii="Times New Roman" w:hAnsi="Times New Roman" w:cs="Times New Roman"/>
          <w:sz w:val="28"/>
          <w:szCs w:val="28"/>
          <w:lang w:val="kk-KZ"/>
        </w:rPr>
        <w:t>2.2.Денсаулық сақтау басқармасының стратегиялық бағыты, мақсаты мен міндеттері және негізгі мақсатталған индикаторлары</w:t>
      </w:r>
    </w:p>
    <w:p w:rsidR="00AC7071" w:rsidRPr="00393AA8" w:rsidRDefault="00AC7071" w:rsidP="00AC707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3AA8">
        <w:rPr>
          <w:rFonts w:ascii="Times New Roman" w:hAnsi="Times New Roman" w:cs="Times New Roman"/>
          <w:sz w:val="28"/>
          <w:szCs w:val="28"/>
          <w:lang w:val="kk-KZ"/>
        </w:rPr>
        <w:t>III. Тарау</w:t>
      </w:r>
    </w:p>
    <w:p w:rsidR="00AC7071" w:rsidRPr="00393AA8" w:rsidRDefault="002D6C39" w:rsidP="00AC707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3AA8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AC7071" w:rsidRPr="00393AA8">
        <w:rPr>
          <w:rFonts w:ascii="Times New Roman" w:hAnsi="Times New Roman" w:cs="Times New Roman"/>
          <w:sz w:val="28"/>
          <w:szCs w:val="28"/>
          <w:lang w:val="kk-KZ"/>
        </w:rPr>
        <w:t>3.1.Стратегиялық бағыт, мақсат пен міндеттер, мақсатталған  индикаторлар, іс-шаралар және қорытынды көрсеткіштер</w:t>
      </w:r>
    </w:p>
    <w:p w:rsidR="00AC7071" w:rsidRPr="00393AA8" w:rsidRDefault="002D6C39" w:rsidP="00AC707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3AA8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AC7071" w:rsidRPr="00393AA8">
        <w:rPr>
          <w:rFonts w:ascii="Times New Roman" w:hAnsi="Times New Roman" w:cs="Times New Roman"/>
          <w:sz w:val="28"/>
          <w:szCs w:val="28"/>
          <w:lang w:val="kk-KZ"/>
        </w:rPr>
        <w:t>3.2.Денсаулық сақтау басқармасының стратегиялық бағыты мен мақсатының Денсаулық сақтау министрлігінің стратегиялық мақсатына сәйкестігі</w:t>
      </w:r>
    </w:p>
    <w:p w:rsidR="00AC7071" w:rsidRPr="00393AA8" w:rsidRDefault="002D6C39" w:rsidP="00AC707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3AA8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AC7071" w:rsidRPr="00393AA8">
        <w:rPr>
          <w:rFonts w:ascii="Times New Roman" w:hAnsi="Times New Roman" w:cs="Times New Roman"/>
          <w:sz w:val="28"/>
          <w:szCs w:val="28"/>
          <w:lang w:val="kk-KZ"/>
        </w:rPr>
        <w:t>4.Функционалдық мүмкіндіктерді дамыту</w:t>
      </w:r>
    </w:p>
    <w:p w:rsidR="00AC7071" w:rsidRPr="00393AA8" w:rsidRDefault="00AC7071" w:rsidP="00AC707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3A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6C39" w:rsidRPr="00393AA8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393AA8">
        <w:rPr>
          <w:rFonts w:ascii="Times New Roman" w:hAnsi="Times New Roman" w:cs="Times New Roman"/>
          <w:sz w:val="28"/>
          <w:szCs w:val="28"/>
          <w:lang w:val="kk-KZ"/>
        </w:rPr>
        <w:t>5.Мекеме аралық өзара байланыс</w:t>
      </w:r>
    </w:p>
    <w:p w:rsidR="002D6C39" w:rsidRPr="00393AA8" w:rsidRDefault="00AC7071" w:rsidP="00AC707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3A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6C39" w:rsidRPr="00393AA8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393AA8">
        <w:rPr>
          <w:rFonts w:ascii="Times New Roman" w:hAnsi="Times New Roman" w:cs="Times New Roman"/>
          <w:sz w:val="28"/>
          <w:szCs w:val="28"/>
          <w:lang w:val="kk-KZ"/>
        </w:rPr>
        <w:t>6.Ықтимал тәуекелдіктер</w:t>
      </w:r>
    </w:p>
    <w:p w:rsidR="00AC7071" w:rsidRPr="00393AA8" w:rsidRDefault="00AC7071" w:rsidP="00AC707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3AA8">
        <w:rPr>
          <w:rFonts w:ascii="Times New Roman" w:hAnsi="Times New Roman" w:cs="Times New Roman"/>
          <w:sz w:val="28"/>
          <w:szCs w:val="28"/>
          <w:lang w:val="kk-KZ"/>
        </w:rPr>
        <w:t xml:space="preserve"> 7.Бюджеттік бағдарламалар</w:t>
      </w:r>
    </w:p>
    <w:p w:rsidR="00AC7071" w:rsidRPr="00393AA8" w:rsidRDefault="00AC7071" w:rsidP="00AC707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3A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6C39" w:rsidRPr="00393AA8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393AA8">
        <w:rPr>
          <w:rFonts w:ascii="Times New Roman" w:hAnsi="Times New Roman" w:cs="Times New Roman"/>
          <w:sz w:val="28"/>
          <w:szCs w:val="28"/>
          <w:lang w:val="kk-KZ"/>
        </w:rPr>
        <w:t>7.1.Бюджеттік бағдарламалар</w:t>
      </w:r>
    </w:p>
    <w:p w:rsidR="00896C3A" w:rsidRPr="00393AA8" w:rsidRDefault="00AC7071" w:rsidP="0092432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3AA8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 w:rsidR="002D6C39" w:rsidRPr="00393AA8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896C3A" w:rsidRDefault="00896C3A" w:rsidP="004F270F">
      <w:pPr>
        <w:jc w:val="center"/>
        <w:rPr>
          <w:sz w:val="28"/>
          <w:szCs w:val="28"/>
          <w:lang w:val="kk-KZ"/>
        </w:rPr>
      </w:pPr>
    </w:p>
    <w:p w:rsidR="004F270F" w:rsidRPr="004F270F" w:rsidRDefault="004F270F" w:rsidP="004F270F">
      <w:pPr>
        <w:jc w:val="center"/>
        <w:rPr>
          <w:sz w:val="28"/>
          <w:szCs w:val="28"/>
          <w:lang w:val="kk-KZ"/>
        </w:rPr>
      </w:pPr>
      <w:r w:rsidRPr="004F270F">
        <w:rPr>
          <w:sz w:val="28"/>
          <w:szCs w:val="28"/>
          <w:lang w:val="kk-KZ"/>
        </w:rPr>
        <w:t>1 Тарау.</w:t>
      </w:r>
    </w:p>
    <w:p w:rsidR="004F270F" w:rsidRPr="00D7154D" w:rsidRDefault="00C51FCB" w:rsidP="004F270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Миссия</w:t>
      </w:r>
    </w:p>
    <w:p w:rsidR="004F270F" w:rsidRPr="003D7EC9" w:rsidRDefault="00095216" w:rsidP="00537A5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Тұрғындарға дәлелді медицина негізінде сапалы,қолжетімді көмек көрсету </w:t>
      </w:r>
    </w:p>
    <w:p w:rsidR="004F270F" w:rsidRPr="00D7154D" w:rsidRDefault="004F270F" w:rsidP="004F270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154D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</w:p>
    <w:p w:rsidR="004F270F" w:rsidRDefault="004F270F" w:rsidP="004F270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7EC9">
        <w:rPr>
          <w:rFonts w:ascii="Times New Roman" w:hAnsi="Times New Roman" w:cs="Times New Roman"/>
          <w:sz w:val="28"/>
          <w:szCs w:val="28"/>
          <w:lang w:val="kk-KZ"/>
        </w:rPr>
        <w:t>Көксу ауданының тұрғындарының денсаулығының жақсаруын қамтамасыз ететін, тиімді жұмыс жүргізетін денсаулық сақтау жүйесін құру, тұрғындардың санитарлық-гигиеналық және эпидемиологиялық е</w:t>
      </w:r>
      <w:r w:rsidR="003D7EC9" w:rsidRPr="003D7EC9">
        <w:rPr>
          <w:rFonts w:ascii="Times New Roman" w:hAnsi="Times New Roman" w:cs="Times New Roman"/>
          <w:sz w:val="28"/>
          <w:szCs w:val="28"/>
          <w:lang w:val="kk-KZ"/>
        </w:rPr>
        <w:t>режесін сақтау, тұрғындардың бірлескен жауапкершілігін арттыру, медициналық көмекке қол жеткізуді  оңайлату, медициналық көмек көрсету сапасын жақсарту арқылы салауатты өмір салтын қалыптастыру.</w:t>
      </w:r>
    </w:p>
    <w:p w:rsidR="006E61B8" w:rsidRDefault="006E61B8" w:rsidP="004F270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</w:t>
      </w:r>
      <w:r w:rsidRPr="006E61B8">
        <w:rPr>
          <w:rFonts w:ascii="Times New Roman" w:hAnsi="Times New Roman" w:cs="Times New Roman"/>
          <w:b/>
          <w:sz w:val="28"/>
          <w:szCs w:val="28"/>
          <w:lang w:val="kk-KZ"/>
        </w:rPr>
        <w:t>Құндылығы</w:t>
      </w:r>
    </w:p>
    <w:p w:rsidR="006E61B8" w:rsidRPr="006E61B8" w:rsidRDefault="006E61B8" w:rsidP="004F270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61B8">
        <w:rPr>
          <w:rFonts w:ascii="Times New Roman" w:hAnsi="Times New Roman" w:cs="Times New Roman"/>
          <w:sz w:val="28"/>
          <w:szCs w:val="28"/>
          <w:lang w:val="kk-KZ"/>
        </w:rPr>
        <w:t>-Науқас-оның денсаулығын сақтау және жақсарту</w:t>
      </w:r>
    </w:p>
    <w:p w:rsidR="006E61B8" w:rsidRPr="006E61B8" w:rsidRDefault="006E61B8" w:rsidP="004F270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61B8">
        <w:rPr>
          <w:rFonts w:ascii="Times New Roman" w:hAnsi="Times New Roman" w:cs="Times New Roman"/>
          <w:sz w:val="28"/>
          <w:szCs w:val="28"/>
          <w:lang w:val="kk-KZ"/>
        </w:rPr>
        <w:t>-Құрмет-науқастың қадыр қасиетін және тұлғалығын құрметтеу</w:t>
      </w:r>
    </w:p>
    <w:p w:rsidR="006E61B8" w:rsidRPr="006E61B8" w:rsidRDefault="002426DC" w:rsidP="004F270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-М</w:t>
      </w:r>
      <w:r w:rsidR="006E61B8" w:rsidRPr="006E61B8">
        <w:rPr>
          <w:rFonts w:ascii="Times New Roman" w:hAnsi="Times New Roman" w:cs="Times New Roman"/>
          <w:sz w:val="28"/>
          <w:szCs w:val="28"/>
          <w:lang w:val="kk-KZ"/>
        </w:rPr>
        <w:t>едициналық қызметкерлер</w:t>
      </w:r>
    </w:p>
    <w:p w:rsidR="006E61B8" w:rsidRPr="006E61B8" w:rsidRDefault="002426DC" w:rsidP="004F270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-А</w:t>
      </w:r>
      <w:r w:rsidR="006E61B8" w:rsidRPr="006E61B8">
        <w:rPr>
          <w:rFonts w:ascii="Times New Roman" w:hAnsi="Times New Roman" w:cs="Times New Roman"/>
          <w:sz w:val="28"/>
          <w:szCs w:val="28"/>
          <w:lang w:val="kk-KZ"/>
        </w:rPr>
        <w:t>лқалалық</w:t>
      </w:r>
    </w:p>
    <w:p w:rsidR="006E61B8" w:rsidRPr="006E61B8" w:rsidRDefault="002426DC" w:rsidP="004F270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-Т</w:t>
      </w:r>
      <w:r w:rsidR="006E61B8" w:rsidRPr="006E61B8">
        <w:rPr>
          <w:rFonts w:ascii="Times New Roman" w:hAnsi="Times New Roman" w:cs="Times New Roman"/>
          <w:sz w:val="28"/>
          <w:szCs w:val="28"/>
          <w:lang w:val="kk-KZ"/>
        </w:rPr>
        <w:t>әлімгерлік</w:t>
      </w:r>
    </w:p>
    <w:p w:rsidR="006E61B8" w:rsidRPr="006E61B8" w:rsidRDefault="002426DC" w:rsidP="004F270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-П</w:t>
      </w:r>
      <w:r w:rsidR="006E61B8" w:rsidRPr="006E61B8">
        <w:rPr>
          <w:rFonts w:ascii="Times New Roman" w:hAnsi="Times New Roman" w:cs="Times New Roman"/>
          <w:sz w:val="28"/>
          <w:szCs w:val="28"/>
          <w:lang w:val="kk-KZ"/>
        </w:rPr>
        <w:t>ерсоналдық</w:t>
      </w:r>
    </w:p>
    <w:p w:rsidR="006E61B8" w:rsidRPr="006E61B8" w:rsidRDefault="002426DC" w:rsidP="004F270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-М</w:t>
      </w:r>
      <w:r w:rsidR="006E61B8" w:rsidRPr="006E61B8">
        <w:rPr>
          <w:rFonts w:ascii="Times New Roman" w:hAnsi="Times New Roman" w:cs="Times New Roman"/>
          <w:sz w:val="28"/>
          <w:szCs w:val="28"/>
          <w:lang w:val="kk-KZ"/>
        </w:rPr>
        <w:t xml:space="preserve">оральді </w:t>
      </w:r>
    </w:p>
    <w:p w:rsidR="006E61B8" w:rsidRPr="006E61B8" w:rsidRDefault="002426DC" w:rsidP="004F270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-І</w:t>
      </w:r>
      <w:r w:rsidR="006E61B8" w:rsidRPr="006E61B8">
        <w:rPr>
          <w:rFonts w:ascii="Times New Roman" w:hAnsi="Times New Roman" w:cs="Times New Roman"/>
          <w:sz w:val="28"/>
          <w:szCs w:val="28"/>
          <w:lang w:val="kk-KZ"/>
        </w:rPr>
        <w:t>скерлік сапасы</w:t>
      </w:r>
    </w:p>
    <w:p w:rsidR="005D5FCF" w:rsidRDefault="005D5FCF" w:rsidP="003D7EC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                      1. 1. Ағымды жағдайды талдау</w:t>
      </w:r>
    </w:p>
    <w:p w:rsidR="003D7EC9" w:rsidRPr="003D7EC9" w:rsidRDefault="003D7EC9" w:rsidP="005D5FCF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3D7EC9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денсаулық сақтау салас</w:t>
      </w:r>
      <w:r w:rsidR="0085516B">
        <w:rPr>
          <w:rFonts w:ascii="Times New Roman" w:hAnsi="Times New Roman" w:cs="Times New Roman"/>
          <w:sz w:val="28"/>
          <w:szCs w:val="28"/>
          <w:lang w:val="kk-KZ"/>
        </w:rPr>
        <w:t xml:space="preserve">ын </w:t>
      </w:r>
      <w:r w:rsidR="00B2144B">
        <w:rPr>
          <w:rFonts w:ascii="Times New Roman" w:hAnsi="Times New Roman" w:cs="Times New Roman"/>
          <w:sz w:val="28"/>
          <w:szCs w:val="28"/>
          <w:lang w:val="kk-KZ"/>
        </w:rPr>
        <w:t>дамытудың 2016-2019</w:t>
      </w:r>
      <w:r w:rsidR="00A13CDC">
        <w:rPr>
          <w:rFonts w:ascii="Times New Roman" w:hAnsi="Times New Roman" w:cs="Times New Roman"/>
          <w:sz w:val="28"/>
          <w:szCs w:val="28"/>
          <w:lang w:val="kk-KZ"/>
        </w:rPr>
        <w:t xml:space="preserve"> жылдарға арналған </w:t>
      </w:r>
      <w:r w:rsidR="00393AA8" w:rsidRPr="00393A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«Денсаулық» </w:t>
      </w:r>
      <w:r w:rsidRPr="00393A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Мемлекеттік Бағдарламасын </w:t>
      </w:r>
      <w:r w:rsidRPr="003D7EC9">
        <w:rPr>
          <w:rFonts w:ascii="Times New Roman" w:hAnsi="Times New Roman" w:cs="Times New Roman"/>
          <w:sz w:val="28"/>
          <w:szCs w:val="28"/>
          <w:lang w:val="kk-KZ"/>
        </w:rPr>
        <w:t xml:space="preserve"> жүзеге асыру барысында Көксу ауданының тұрғындарының денсаулығын сипаттайтын </w:t>
      </w:r>
      <w:r w:rsidR="00393AA8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бағдарламасын жүзеге асырған кезеңінде </w:t>
      </w:r>
      <w:r w:rsidRPr="003D7EC9">
        <w:rPr>
          <w:rFonts w:ascii="Times New Roman" w:hAnsi="Times New Roman" w:cs="Times New Roman"/>
          <w:sz w:val="28"/>
          <w:szCs w:val="28"/>
          <w:lang w:val="kk-KZ"/>
        </w:rPr>
        <w:t>медико-демогр</w:t>
      </w:r>
      <w:r w:rsidR="00FF5A50">
        <w:rPr>
          <w:rFonts w:ascii="Times New Roman" w:hAnsi="Times New Roman" w:cs="Times New Roman"/>
          <w:sz w:val="28"/>
          <w:szCs w:val="28"/>
          <w:lang w:val="kk-KZ"/>
        </w:rPr>
        <w:t>афиялық ахуал мен көрсеткіштерінің ахуалы</w:t>
      </w:r>
      <w:r w:rsidRPr="003D7EC9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3D7EC9" w:rsidRDefault="00BB32AE" w:rsidP="003D7E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3D7EC9" w:rsidRPr="003D7EC9">
        <w:rPr>
          <w:rFonts w:ascii="Times New Roman" w:hAnsi="Times New Roman" w:cs="Times New Roman"/>
          <w:sz w:val="28"/>
          <w:szCs w:val="28"/>
          <w:lang w:val="kk-KZ"/>
        </w:rPr>
        <w:t>ұрғындардың туу дең</w:t>
      </w:r>
      <w:r w:rsidR="00CD5235">
        <w:rPr>
          <w:rFonts w:ascii="Times New Roman" w:hAnsi="Times New Roman" w:cs="Times New Roman"/>
          <w:sz w:val="28"/>
          <w:szCs w:val="28"/>
          <w:lang w:val="kk-KZ"/>
        </w:rPr>
        <w:t xml:space="preserve">гейі 1000 тұрғынға шаққанда </w:t>
      </w:r>
      <w:r w:rsidR="009D3282">
        <w:rPr>
          <w:rFonts w:ascii="Times New Roman" w:hAnsi="Times New Roman" w:cs="Times New Roman"/>
          <w:sz w:val="28"/>
          <w:szCs w:val="28"/>
          <w:lang w:val="kk-KZ"/>
        </w:rPr>
        <w:t>2016 жылғы 23,5 -тен 2019</w:t>
      </w:r>
      <w:r w:rsidR="003D7EC9" w:rsidRPr="008551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27A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D3282">
        <w:rPr>
          <w:rFonts w:ascii="Times New Roman" w:hAnsi="Times New Roman" w:cs="Times New Roman"/>
          <w:sz w:val="28"/>
          <w:szCs w:val="28"/>
          <w:lang w:val="kk-KZ"/>
        </w:rPr>
        <w:t>22,6</w:t>
      </w:r>
      <w:r w:rsidR="006727AE">
        <w:rPr>
          <w:rFonts w:ascii="Times New Roman" w:hAnsi="Times New Roman" w:cs="Times New Roman"/>
          <w:sz w:val="28"/>
          <w:szCs w:val="28"/>
          <w:lang w:val="kk-KZ"/>
        </w:rPr>
        <w:t>-, 2021ж-</w:t>
      </w:r>
      <w:r w:rsidR="003D7EC9" w:rsidRPr="003D7E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27AE">
        <w:rPr>
          <w:rFonts w:ascii="Times New Roman" w:hAnsi="Times New Roman" w:cs="Times New Roman"/>
          <w:sz w:val="28"/>
          <w:szCs w:val="28"/>
          <w:lang w:val="kk-KZ"/>
        </w:rPr>
        <w:t xml:space="preserve">24,6көтерілуі </w:t>
      </w:r>
      <w:r w:rsidR="008032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7EC9" w:rsidRPr="003D7EC9">
        <w:rPr>
          <w:rFonts w:ascii="Times New Roman" w:hAnsi="Times New Roman" w:cs="Times New Roman"/>
          <w:sz w:val="28"/>
          <w:szCs w:val="28"/>
          <w:lang w:val="kk-KZ"/>
        </w:rPr>
        <w:t xml:space="preserve"> байқалады</w:t>
      </w:r>
      <w:r w:rsidR="003D7EC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D7EC9" w:rsidRDefault="00BB32AE" w:rsidP="003D7E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3D7EC9">
        <w:rPr>
          <w:rFonts w:ascii="Times New Roman" w:hAnsi="Times New Roman" w:cs="Times New Roman"/>
          <w:sz w:val="28"/>
          <w:szCs w:val="28"/>
          <w:lang w:val="kk-KZ"/>
        </w:rPr>
        <w:t>ұрғындардың жалпы өлу дең</w:t>
      </w:r>
      <w:r w:rsidR="009D3282">
        <w:rPr>
          <w:rFonts w:ascii="Times New Roman" w:hAnsi="Times New Roman" w:cs="Times New Roman"/>
          <w:sz w:val="28"/>
          <w:szCs w:val="28"/>
          <w:lang w:val="kk-KZ"/>
        </w:rPr>
        <w:t xml:space="preserve">гейі 1000 тұрғынға шаққанда   </w:t>
      </w:r>
      <w:r w:rsidR="006727AE">
        <w:rPr>
          <w:rFonts w:ascii="Times New Roman" w:hAnsi="Times New Roman" w:cs="Times New Roman"/>
          <w:sz w:val="28"/>
          <w:szCs w:val="28"/>
          <w:lang w:val="kk-KZ"/>
        </w:rPr>
        <w:t>2016 -</w:t>
      </w:r>
      <w:r w:rsidR="009D3282">
        <w:rPr>
          <w:rFonts w:ascii="Times New Roman" w:hAnsi="Times New Roman" w:cs="Times New Roman"/>
          <w:sz w:val="28"/>
          <w:szCs w:val="28"/>
          <w:lang w:val="kk-KZ"/>
        </w:rPr>
        <w:t>7,1</w:t>
      </w:r>
      <w:r w:rsidR="003D7EC9">
        <w:rPr>
          <w:rFonts w:ascii="Times New Roman" w:hAnsi="Times New Roman" w:cs="Times New Roman"/>
          <w:sz w:val="28"/>
          <w:szCs w:val="28"/>
          <w:lang w:val="kk-KZ"/>
        </w:rPr>
        <w:t xml:space="preserve">-ден  </w:t>
      </w:r>
      <w:r w:rsidR="006727AE">
        <w:rPr>
          <w:rFonts w:ascii="Times New Roman" w:hAnsi="Times New Roman" w:cs="Times New Roman"/>
          <w:sz w:val="28"/>
          <w:szCs w:val="28"/>
          <w:lang w:val="kk-KZ"/>
        </w:rPr>
        <w:t xml:space="preserve">2019ж- </w:t>
      </w:r>
      <w:r w:rsidR="009D3282">
        <w:rPr>
          <w:rFonts w:ascii="Times New Roman" w:hAnsi="Times New Roman" w:cs="Times New Roman"/>
          <w:sz w:val="28"/>
          <w:szCs w:val="28"/>
          <w:lang w:val="kk-KZ"/>
        </w:rPr>
        <w:t xml:space="preserve">6,6 </w:t>
      </w:r>
      <w:r w:rsidR="003D7EC9">
        <w:rPr>
          <w:rFonts w:ascii="Times New Roman" w:hAnsi="Times New Roman" w:cs="Times New Roman"/>
          <w:sz w:val="28"/>
          <w:szCs w:val="28"/>
          <w:lang w:val="kk-KZ"/>
        </w:rPr>
        <w:t>-ге дейін төмендеген;</w:t>
      </w:r>
      <w:r w:rsidR="006727AE">
        <w:rPr>
          <w:rFonts w:ascii="Times New Roman" w:hAnsi="Times New Roman" w:cs="Times New Roman"/>
          <w:sz w:val="28"/>
          <w:szCs w:val="28"/>
          <w:lang w:val="kk-KZ"/>
        </w:rPr>
        <w:t xml:space="preserve"> 2021ж- 9,14 қөтерілді,себебі пандемияға байланысты.</w:t>
      </w:r>
    </w:p>
    <w:p w:rsidR="003D7EC9" w:rsidRDefault="00BB32AE" w:rsidP="00DE34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3D7EC9">
        <w:rPr>
          <w:rFonts w:ascii="Times New Roman" w:hAnsi="Times New Roman" w:cs="Times New Roman"/>
          <w:sz w:val="28"/>
          <w:szCs w:val="28"/>
          <w:lang w:val="kk-KZ"/>
        </w:rPr>
        <w:t>ұрғындардың табиғи өсім коэффи</w:t>
      </w:r>
      <w:r w:rsidR="0085516B">
        <w:rPr>
          <w:rFonts w:ascii="Times New Roman" w:hAnsi="Times New Roman" w:cs="Times New Roman"/>
          <w:sz w:val="28"/>
          <w:szCs w:val="28"/>
          <w:lang w:val="kk-KZ"/>
        </w:rPr>
        <w:t xml:space="preserve">циенті 1000 тұрғынға шаққанда </w:t>
      </w:r>
      <w:r w:rsidR="006727AE">
        <w:rPr>
          <w:rFonts w:ascii="Times New Roman" w:hAnsi="Times New Roman" w:cs="Times New Roman"/>
          <w:sz w:val="28"/>
          <w:szCs w:val="28"/>
          <w:lang w:val="kk-KZ"/>
        </w:rPr>
        <w:t>2016ж-</w:t>
      </w:r>
      <w:r w:rsidR="0085516B">
        <w:rPr>
          <w:rFonts w:ascii="Times New Roman" w:hAnsi="Times New Roman" w:cs="Times New Roman"/>
          <w:sz w:val="28"/>
          <w:szCs w:val="28"/>
          <w:lang w:val="kk-KZ"/>
        </w:rPr>
        <w:t>16</w:t>
      </w:r>
      <w:r w:rsidR="001D5930">
        <w:rPr>
          <w:rFonts w:ascii="Times New Roman" w:hAnsi="Times New Roman" w:cs="Times New Roman"/>
          <w:sz w:val="28"/>
          <w:szCs w:val="28"/>
          <w:lang w:val="kk-KZ"/>
        </w:rPr>
        <w:t>,4</w:t>
      </w:r>
      <w:r w:rsidR="003D7EC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C6DD9">
        <w:rPr>
          <w:rFonts w:ascii="Times New Roman" w:hAnsi="Times New Roman" w:cs="Times New Roman"/>
          <w:sz w:val="28"/>
          <w:szCs w:val="28"/>
          <w:lang w:val="kk-KZ"/>
        </w:rPr>
        <w:t xml:space="preserve">ден </w:t>
      </w:r>
      <w:r w:rsidR="006727AE">
        <w:rPr>
          <w:rFonts w:ascii="Times New Roman" w:hAnsi="Times New Roman" w:cs="Times New Roman"/>
          <w:sz w:val="28"/>
          <w:szCs w:val="28"/>
          <w:lang w:val="kk-KZ"/>
        </w:rPr>
        <w:t>2019ж-</w:t>
      </w:r>
      <w:r w:rsidR="001D5930">
        <w:rPr>
          <w:rFonts w:ascii="Times New Roman" w:hAnsi="Times New Roman" w:cs="Times New Roman"/>
          <w:sz w:val="28"/>
          <w:szCs w:val="28"/>
          <w:lang w:val="kk-KZ"/>
        </w:rPr>
        <w:t>16,0</w:t>
      </w:r>
      <w:r w:rsidRPr="0085516B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80323A">
        <w:rPr>
          <w:rFonts w:ascii="Times New Roman" w:hAnsi="Times New Roman" w:cs="Times New Roman"/>
          <w:sz w:val="28"/>
          <w:szCs w:val="28"/>
          <w:lang w:val="kk-KZ"/>
        </w:rPr>
        <w:t xml:space="preserve"> ке дейін төмендеген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9243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27AE">
        <w:rPr>
          <w:rFonts w:ascii="Times New Roman" w:hAnsi="Times New Roman" w:cs="Times New Roman"/>
          <w:sz w:val="28"/>
          <w:szCs w:val="28"/>
          <w:lang w:val="kk-KZ"/>
        </w:rPr>
        <w:t>2021ж-15,3</w:t>
      </w:r>
      <w:r w:rsidR="00924322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</w:p>
    <w:p w:rsidR="00BB32AE" w:rsidRPr="0085516B" w:rsidRDefault="00D7154D" w:rsidP="00BB32AE">
      <w:pPr>
        <w:pStyle w:val="a3"/>
        <w:ind w:left="154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BB32AE">
        <w:rPr>
          <w:rFonts w:ascii="Times New Roman" w:hAnsi="Times New Roman" w:cs="Times New Roman"/>
          <w:sz w:val="28"/>
          <w:szCs w:val="28"/>
          <w:lang w:val="kk-KZ"/>
        </w:rPr>
        <w:t>Кө</w:t>
      </w:r>
      <w:r w:rsidR="009D328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BB32AE">
        <w:rPr>
          <w:rFonts w:ascii="Times New Roman" w:hAnsi="Times New Roman" w:cs="Times New Roman"/>
          <w:sz w:val="28"/>
          <w:szCs w:val="28"/>
          <w:lang w:val="kk-KZ"/>
        </w:rPr>
        <w:t>су ауданының тұрақты тұрғындарының саны</w:t>
      </w:r>
      <w:r w:rsidR="00CC71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3282">
        <w:rPr>
          <w:rFonts w:ascii="Times New Roman" w:hAnsi="Times New Roman" w:cs="Times New Roman"/>
          <w:sz w:val="28"/>
          <w:szCs w:val="28"/>
          <w:lang w:val="kk-KZ"/>
        </w:rPr>
        <w:t>2016</w:t>
      </w:r>
      <w:r w:rsidR="001D5930">
        <w:rPr>
          <w:rFonts w:ascii="Times New Roman" w:hAnsi="Times New Roman" w:cs="Times New Roman"/>
          <w:sz w:val="28"/>
          <w:szCs w:val="28"/>
          <w:lang w:val="kk-KZ"/>
        </w:rPr>
        <w:t xml:space="preserve"> жылдың басында 40</w:t>
      </w:r>
      <w:r w:rsidR="006727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930">
        <w:rPr>
          <w:rFonts w:ascii="Times New Roman" w:hAnsi="Times New Roman" w:cs="Times New Roman"/>
          <w:sz w:val="28"/>
          <w:szCs w:val="28"/>
          <w:lang w:val="kk-KZ"/>
        </w:rPr>
        <w:t>600</w:t>
      </w:r>
      <w:r w:rsidR="0085516B" w:rsidRPr="0085516B">
        <w:rPr>
          <w:rFonts w:ascii="Times New Roman" w:hAnsi="Times New Roman" w:cs="Times New Roman"/>
          <w:sz w:val="28"/>
          <w:szCs w:val="28"/>
          <w:lang w:val="kk-KZ"/>
        </w:rPr>
        <w:t xml:space="preserve"> , </w:t>
      </w:r>
      <w:r w:rsidR="009D3282">
        <w:rPr>
          <w:rFonts w:ascii="Times New Roman" w:hAnsi="Times New Roman" w:cs="Times New Roman"/>
          <w:sz w:val="28"/>
          <w:szCs w:val="28"/>
          <w:lang w:val="kk-KZ"/>
        </w:rPr>
        <w:t>2019</w:t>
      </w:r>
      <w:r w:rsidR="001D5930">
        <w:rPr>
          <w:rFonts w:ascii="Times New Roman" w:hAnsi="Times New Roman" w:cs="Times New Roman"/>
          <w:sz w:val="28"/>
          <w:szCs w:val="28"/>
          <w:lang w:val="kk-KZ"/>
        </w:rPr>
        <w:t xml:space="preserve"> жылдың басында 41400</w:t>
      </w:r>
      <w:r w:rsidR="00BB32AE" w:rsidRPr="0085516B">
        <w:rPr>
          <w:rFonts w:ascii="Times New Roman" w:hAnsi="Times New Roman" w:cs="Times New Roman"/>
          <w:sz w:val="28"/>
          <w:szCs w:val="28"/>
          <w:lang w:val="kk-KZ"/>
        </w:rPr>
        <w:t xml:space="preserve"> мың </w:t>
      </w:r>
      <w:r w:rsidR="006727AE">
        <w:rPr>
          <w:rFonts w:ascii="Times New Roman" w:hAnsi="Times New Roman" w:cs="Times New Roman"/>
          <w:sz w:val="28"/>
          <w:szCs w:val="28"/>
          <w:lang w:val="kk-KZ"/>
        </w:rPr>
        <w:t xml:space="preserve">,2021ж-40336 </w:t>
      </w:r>
      <w:r w:rsidR="00BB32AE" w:rsidRPr="0085516B">
        <w:rPr>
          <w:rFonts w:ascii="Times New Roman" w:hAnsi="Times New Roman" w:cs="Times New Roman"/>
          <w:sz w:val="28"/>
          <w:szCs w:val="28"/>
          <w:lang w:val="kk-KZ"/>
        </w:rPr>
        <w:t>адамды құрады.</w:t>
      </w:r>
    </w:p>
    <w:p w:rsidR="00BB32AE" w:rsidRDefault="00D7154D" w:rsidP="00BB32AE">
      <w:pPr>
        <w:pStyle w:val="a3"/>
        <w:ind w:left="154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BB32AE">
        <w:rPr>
          <w:rFonts w:ascii="Times New Roman" w:hAnsi="Times New Roman" w:cs="Times New Roman"/>
          <w:sz w:val="28"/>
          <w:szCs w:val="28"/>
          <w:lang w:val="kk-KZ"/>
        </w:rPr>
        <w:t>Күтілетін</w:t>
      </w:r>
      <w:r w:rsidR="009D3282">
        <w:rPr>
          <w:rFonts w:ascii="Times New Roman" w:hAnsi="Times New Roman" w:cs="Times New Roman"/>
          <w:sz w:val="28"/>
          <w:szCs w:val="28"/>
          <w:lang w:val="kk-KZ"/>
        </w:rPr>
        <w:t xml:space="preserve"> өмір суру ұзақтығы 2019 жылы өсіп – 73,3 жылды құраған  (2016</w:t>
      </w:r>
      <w:r w:rsidR="001D5930">
        <w:rPr>
          <w:rFonts w:ascii="Times New Roman" w:hAnsi="Times New Roman" w:cs="Times New Roman"/>
          <w:sz w:val="28"/>
          <w:szCs w:val="28"/>
          <w:lang w:val="kk-KZ"/>
        </w:rPr>
        <w:t>ж -69,7</w:t>
      </w:r>
      <w:r w:rsidR="003E03C8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3E03C8" w:rsidRDefault="00D7154D" w:rsidP="00BB32AE">
      <w:pPr>
        <w:pStyle w:val="a3"/>
        <w:ind w:left="154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727AE">
        <w:rPr>
          <w:rFonts w:ascii="Times New Roman" w:hAnsi="Times New Roman" w:cs="Times New Roman"/>
          <w:sz w:val="28"/>
          <w:szCs w:val="28"/>
          <w:lang w:val="kk-KZ"/>
        </w:rPr>
        <w:t>Нәрестелердің өлу деңгейі 2016</w:t>
      </w:r>
      <w:r w:rsidR="003E03C8">
        <w:rPr>
          <w:rFonts w:ascii="Times New Roman" w:hAnsi="Times New Roman" w:cs="Times New Roman"/>
          <w:sz w:val="28"/>
          <w:szCs w:val="28"/>
          <w:lang w:val="kk-KZ"/>
        </w:rPr>
        <w:t xml:space="preserve"> жылы 10</w:t>
      </w:r>
      <w:r w:rsidR="006727AE">
        <w:rPr>
          <w:rFonts w:ascii="Times New Roman" w:hAnsi="Times New Roman" w:cs="Times New Roman"/>
          <w:sz w:val="28"/>
          <w:szCs w:val="28"/>
          <w:lang w:val="kk-KZ"/>
        </w:rPr>
        <w:t>00 тірі туылғанға шаққанда – 5,15</w:t>
      </w:r>
      <w:r w:rsidR="003E03C8">
        <w:rPr>
          <w:rFonts w:ascii="Times New Roman" w:hAnsi="Times New Roman" w:cs="Times New Roman"/>
          <w:sz w:val="28"/>
          <w:szCs w:val="28"/>
          <w:lang w:val="kk-KZ"/>
        </w:rPr>
        <w:t xml:space="preserve"> –ні құр</w:t>
      </w:r>
      <w:r w:rsidR="006727AE">
        <w:rPr>
          <w:rFonts w:ascii="Times New Roman" w:hAnsi="Times New Roman" w:cs="Times New Roman"/>
          <w:sz w:val="28"/>
          <w:szCs w:val="28"/>
          <w:lang w:val="kk-KZ"/>
        </w:rPr>
        <w:t>ады. 2019- 5,3,2021ж-6,96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құрады,</w:t>
      </w:r>
      <w:r w:rsidR="003E03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16DF9">
        <w:rPr>
          <w:rFonts w:ascii="Times New Roman" w:hAnsi="Times New Roman" w:cs="Times New Roman"/>
          <w:sz w:val="28"/>
          <w:szCs w:val="28"/>
          <w:lang w:val="kk-KZ"/>
        </w:rPr>
        <w:t>Нәрестелер өлімінің негізгі себептері перинаталдық кезеңде туындайтын жағдайлар болып табылады.</w:t>
      </w:r>
    </w:p>
    <w:p w:rsidR="00D7154D" w:rsidRDefault="00516DF9" w:rsidP="00516DF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262F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7154D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Бірқатар әлеуметтік маңызды аурулар бойынша жағдайды тұрақтандыру қамтамасыз етілді.</w:t>
      </w:r>
    </w:p>
    <w:p w:rsidR="00516DF9" w:rsidRDefault="00D7154D" w:rsidP="00516DF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16DF9"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  маңызды аурулармен күресу бағытында аудан Әкімдігіне  қарас</w:t>
      </w:r>
      <w:r w:rsidR="00CC711D">
        <w:rPr>
          <w:rFonts w:ascii="Times New Roman" w:hAnsi="Times New Roman" w:cs="Times New Roman"/>
          <w:sz w:val="28"/>
          <w:szCs w:val="28"/>
          <w:lang w:val="kk-KZ"/>
        </w:rPr>
        <w:t>ты тұрғындар денсаулығын қорғау</w:t>
      </w:r>
      <w:r w:rsidR="00516DF9">
        <w:rPr>
          <w:rFonts w:ascii="Times New Roman" w:hAnsi="Times New Roman" w:cs="Times New Roman"/>
          <w:sz w:val="28"/>
          <w:szCs w:val="28"/>
          <w:lang w:val="kk-KZ"/>
        </w:rPr>
        <w:t xml:space="preserve"> жөніндегі үйлестіру кеңесі және СӨС бойынша жұмыс тобы белсенді жұмыстар жүргізуде.</w:t>
      </w:r>
    </w:p>
    <w:p w:rsidR="00516DF9" w:rsidRDefault="00262F24" w:rsidP="00516DF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D7154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16DF9">
        <w:rPr>
          <w:rFonts w:ascii="Times New Roman" w:hAnsi="Times New Roman" w:cs="Times New Roman"/>
          <w:sz w:val="28"/>
          <w:szCs w:val="28"/>
          <w:lang w:val="kk-KZ"/>
        </w:rPr>
        <w:t>Тұрғындардың өлім-жітім</w:t>
      </w:r>
      <w:r w:rsidR="00D7154D">
        <w:rPr>
          <w:rFonts w:ascii="Times New Roman" w:hAnsi="Times New Roman" w:cs="Times New Roman"/>
          <w:sz w:val="28"/>
          <w:szCs w:val="28"/>
          <w:lang w:val="kk-KZ"/>
        </w:rPr>
        <w:t>інің</w:t>
      </w:r>
      <w:r w:rsidR="00516DF9">
        <w:rPr>
          <w:rFonts w:ascii="Times New Roman" w:hAnsi="Times New Roman" w:cs="Times New Roman"/>
          <w:sz w:val="28"/>
          <w:szCs w:val="28"/>
          <w:lang w:val="kk-KZ"/>
        </w:rPr>
        <w:t xml:space="preserve"> себебі біріншіден жүрек- тамыр жүйесінің аурулары болып табылады. Скриннингтік зерттеулердің жүргізілуіне байланысты қан айналысы жүйесінің ауруларымен </w:t>
      </w:r>
      <w:r w:rsidR="002D68CD">
        <w:rPr>
          <w:rFonts w:ascii="Times New Roman" w:hAnsi="Times New Roman" w:cs="Times New Roman"/>
          <w:sz w:val="28"/>
          <w:szCs w:val="28"/>
          <w:lang w:val="kk-KZ"/>
        </w:rPr>
        <w:t>өлім-жітімі</w:t>
      </w:r>
      <w:r w:rsidR="00CC711D">
        <w:rPr>
          <w:rFonts w:ascii="Times New Roman" w:hAnsi="Times New Roman" w:cs="Times New Roman"/>
          <w:sz w:val="28"/>
          <w:szCs w:val="28"/>
          <w:lang w:val="kk-KZ"/>
        </w:rPr>
        <w:t xml:space="preserve"> 10</w:t>
      </w:r>
      <w:r w:rsidR="002D68CD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CC711D">
        <w:rPr>
          <w:rFonts w:ascii="Times New Roman" w:hAnsi="Times New Roman" w:cs="Times New Roman"/>
          <w:sz w:val="28"/>
          <w:szCs w:val="28"/>
          <w:lang w:val="kk-KZ"/>
        </w:rPr>
        <w:t xml:space="preserve"> мың тұрғынға шаққанда </w:t>
      </w:r>
      <w:r w:rsidR="0096520F">
        <w:rPr>
          <w:rFonts w:ascii="Times New Roman" w:hAnsi="Times New Roman" w:cs="Times New Roman"/>
          <w:sz w:val="28"/>
          <w:szCs w:val="28"/>
          <w:lang w:val="kk-KZ"/>
        </w:rPr>
        <w:t>2016 жылы 128,7 тен 2019 жылы  119,5</w:t>
      </w:r>
      <w:r w:rsidR="00516DF9">
        <w:rPr>
          <w:rFonts w:ascii="Times New Roman" w:hAnsi="Times New Roman" w:cs="Times New Roman"/>
          <w:sz w:val="28"/>
          <w:szCs w:val="28"/>
          <w:lang w:val="kk-KZ"/>
        </w:rPr>
        <w:t xml:space="preserve">–ке </w:t>
      </w:r>
      <w:r w:rsidR="002D68CD">
        <w:rPr>
          <w:rFonts w:ascii="Times New Roman" w:hAnsi="Times New Roman" w:cs="Times New Roman"/>
          <w:sz w:val="28"/>
          <w:szCs w:val="28"/>
          <w:lang w:val="kk-KZ"/>
        </w:rPr>
        <w:t xml:space="preserve">,2021ж- 109,7 </w:t>
      </w:r>
      <w:r w:rsidR="00516DF9">
        <w:rPr>
          <w:rFonts w:ascii="Times New Roman" w:hAnsi="Times New Roman" w:cs="Times New Roman"/>
          <w:sz w:val="28"/>
          <w:szCs w:val="28"/>
          <w:lang w:val="kk-KZ"/>
        </w:rPr>
        <w:t>дейін төмендеп отыр. Кардиологиялық науқастарды</w:t>
      </w:r>
      <w:r w:rsidR="001E4E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диспансерлік бақылаумен қамту ауқымы ұлғайды. Коронаро-кардиография енгізіліп, стентирлеу және қолқа-тамыр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жолдарын байланыстыру бойынша операциялар жасала бастады.</w:t>
      </w:r>
      <w:r w:rsidR="00F9609A">
        <w:rPr>
          <w:rFonts w:ascii="Times New Roman" w:hAnsi="Times New Roman" w:cs="Times New Roman"/>
          <w:sz w:val="28"/>
          <w:szCs w:val="28"/>
          <w:lang w:val="kk-KZ"/>
        </w:rPr>
        <w:t>Ауруды басқару  бағдарламасы енгізіліп (ПУЗ) қан қысым,жүрек ауруы мен қант диабеті ауруларды емдеу мен бақылауы жаңа денгейге көтерілді</w:t>
      </w:r>
    </w:p>
    <w:p w:rsidR="00262F24" w:rsidRDefault="00262F24" w:rsidP="00E023E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77A2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D7154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A13CDC">
        <w:rPr>
          <w:rFonts w:ascii="Times New Roman" w:hAnsi="Times New Roman" w:cs="Times New Roman"/>
          <w:sz w:val="28"/>
          <w:szCs w:val="28"/>
          <w:lang w:val="kk-KZ"/>
        </w:rPr>
        <w:t xml:space="preserve"> Қатерлі  жаңа өскіндердің пайда болуынан сырқаттану деңгейі жоғары күйінен ауытқымай тұр, 100 мың тұрғынға шаққанда 38,3, пайы</w:t>
      </w:r>
      <w:r w:rsidR="00CC711D" w:rsidRPr="00A13CDC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A13CDC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CC711D" w:rsidRPr="00A13C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520F">
        <w:rPr>
          <w:rFonts w:ascii="Times New Roman" w:hAnsi="Times New Roman" w:cs="Times New Roman"/>
          <w:sz w:val="28"/>
          <w:szCs w:val="28"/>
          <w:lang w:val="kk-KZ"/>
        </w:rPr>
        <w:t>көбейген (2016- 153,0</w:t>
      </w:r>
      <w:r w:rsidRPr="00A13CDC">
        <w:rPr>
          <w:rFonts w:ascii="Times New Roman" w:hAnsi="Times New Roman" w:cs="Times New Roman"/>
          <w:sz w:val="28"/>
          <w:szCs w:val="28"/>
          <w:lang w:val="kk-KZ"/>
        </w:rPr>
        <w:t xml:space="preserve">   201</w:t>
      </w:r>
      <w:r w:rsidR="0096520F">
        <w:rPr>
          <w:rFonts w:ascii="Times New Roman" w:hAnsi="Times New Roman" w:cs="Times New Roman"/>
          <w:sz w:val="28"/>
          <w:szCs w:val="28"/>
          <w:lang w:val="kk-KZ"/>
        </w:rPr>
        <w:t>9-185,3</w:t>
      </w:r>
      <w:r w:rsidR="0025409B">
        <w:rPr>
          <w:rFonts w:ascii="Times New Roman" w:hAnsi="Times New Roman" w:cs="Times New Roman"/>
          <w:sz w:val="28"/>
          <w:szCs w:val="28"/>
          <w:lang w:val="kk-KZ"/>
        </w:rPr>
        <w:t>,2021ж-173,1</w:t>
      </w:r>
      <w:r w:rsidRPr="00A13CDC">
        <w:rPr>
          <w:rFonts w:ascii="Times New Roman" w:hAnsi="Times New Roman" w:cs="Times New Roman"/>
          <w:sz w:val="28"/>
          <w:szCs w:val="28"/>
          <w:lang w:val="kk-K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kk-KZ"/>
        </w:rPr>
        <w:t>Онкологиялық ауруларды ерте анықтауға бағыттал</w:t>
      </w:r>
      <w:r w:rsidR="00C77A2F">
        <w:rPr>
          <w:rFonts w:ascii="Times New Roman" w:hAnsi="Times New Roman" w:cs="Times New Roman"/>
          <w:sz w:val="28"/>
          <w:szCs w:val="28"/>
          <w:lang w:val="kk-KZ"/>
        </w:rPr>
        <w:t>ған іс- шаралар, химиопрепараттармен қамтамасыз ету, медицина мекемелерінің мате</w:t>
      </w:r>
      <w:r w:rsidR="00CC711D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C77A2F">
        <w:rPr>
          <w:rFonts w:ascii="Times New Roman" w:hAnsi="Times New Roman" w:cs="Times New Roman"/>
          <w:sz w:val="28"/>
          <w:szCs w:val="28"/>
          <w:lang w:val="kk-KZ"/>
        </w:rPr>
        <w:t>иалдық-техникалық базаларын нығайту көзге көрінетін жерде пайда болған обыр түрлерін анықтау деңгейін төмендетуге және диагноз қойылғаннан кейін 5 және одан да көп ж</w:t>
      </w:r>
      <w:r w:rsidR="00CC711D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C77A2F">
        <w:rPr>
          <w:rFonts w:ascii="Times New Roman" w:hAnsi="Times New Roman" w:cs="Times New Roman"/>
          <w:sz w:val="28"/>
          <w:szCs w:val="28"/>
          <w:lang w:val="kk-KZ"/>
        </w:rPr>
        <w:t>л өмір сүретін науқастардың үлестік салмағының көбеюіне мүмкіндік береді.</w:t>
      </w:r>
    </w:p>
    <w:p w:rsidR="00AF0578" w:rsidRDefault="009170FA" w:rsidP="00E023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ҚР ДСМ-нің 10.01.2009</w:t>
      </w:r>
      <w:r w:rsidR="00C77A2F">
        <w:rPr>
          <w:rFonts w:ascii="Times New Roman" w:hAnsi="Times New Roman" w:cs="Times New Roman"/>
          <w:sz w:val="28"/>
          <w:szCs w:val="28"/>
          <w:lang w:val="kk-KZ"/>
        </w:rPr>
        <w:t xml:space="preserve">ж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77A2F">
        <w:rPr>
          <w:rFonts w:ascii="Times New Roman" w:hAnsi="Times New Roman" w:cs="Times New Roman"/>
          <w:sz w:val="28"/>
          <w:szCs w:val="28"/>
          <w:lang w:val="kk-KZ"/>
        </w:rPr>
        <w:t>«0</w:t>
      </w:r>
      <w:r w:rsidR="002540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77A2F">
        <w:rPr>
          <w:rFonts w:ascii="Times New Roman" w:hAnsi="Times New Roman" w:cs="Times New Roman"/>
          <w:sz w:val="28"/>
          <w:szCs w:val="28"/>
          <w:lang w:val="kk-KZ"/>
        </w:rPr>
        <w:t>жастан 18 жасқа дейінгі балаларды профилактикалық тексеруден өткізу» №644</w:t>
      </w:r>
      <w:r w:rsidR="0025409B">
        <w:rPr>
          <w:rFonts w:ascii="Times New Roman" w:hAnsi="Times New Roman" w:cs="Times New Roman"/>
          <w:sz w:val="28"/>
          <w:szCs w:val="28"/>
          <w:lang w:val="kk-KZ"/>
        </w:rPr>
        <w:t>,2020ж №174 бұйрықтарын</w:t>
      </w:r>
      <w:r w:rsidR="00C77A2F">
        <w:rPr>
          <w:rFonts w:ascii="Times New Roman" w:hAnsi="Times New Roman" w:cs="Times New Roman"/>
          <w:sz w:val="28"/>
          <w:szCs w:val="28"/>
          <w:lang w:val="kk-KZ"/>
        </w:rPr>
        <w:t xml:space="preserve"> орынд</w:t>
      </w:r>
      <w:r w:rsidR="00B26898">
        <w:rPr>
          <w:rFonts w:ascii="Times New Roman" w:hAnsi="Times New Roman" w:cs="Times New Roman"/>
          <w:sz w:val="28"/>
          <w:szCs w:val="28"/>
          <w:lang w:val="kk-KZ"/>
        </w:rPr>
        <w:t>алу барысында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2019</w:t>
      </w:r>
      <w:r w:rsidR="0080323A">
        <w:rPr>
          <w:rFonts w:ascii="Times New Roman" w:hAnsi="Times New Roman" w:cs="Times New Roman"/>
          <w:sz w:val="28"/>
          <w:szCs w:val="28"/>
          <w:lang w:val="kk-KZ"/>
        </w:rPr>
        <w:t xml:space="preserve"> жылы</w:t>
      </w:r>
      <w:r w:rsidR="00B26898">
        <w:rPr>
          <w:rFonts w:ascii="Times New Roman" w:hAnsi="Times New Roman" w:cs="Times New Roman"/>
          <w:sz w:val="28"/>
          <w:szCs w:val="28"/>
          <w:lang w:val="kk-KZ"/>
        </w:rPr>
        <w:t xml:space="preserve"> жоспарланған </w:t>
      </w: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2540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646 (2016</w:t>
      </w:r>
      <w:r w:rsidR="00BD7A9C">
        <w:rPr>
          <w:rFonts w:ascii="Times New Roman" w:hAnsi="Times New Roman" w:cs="Times New Roman"/>
          <w:sz w:val="28"/>
          <w:szCs w:val="28"/>
          <w:lang w:val="kk-KZ"/>
        </w:rPr>
        <w:t>ж-</w:t>
      </w: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2540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551</w:t>
      </w:r>
      <w:r w:rsidR="00BD7A9C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25409B">
        <w:rPr>
          <w:rFonts w:ascii="Times New Roman" w:hAnsi="Times New Roman" w:cs="Times New Roman"/>
          <w:sz w:val="28"/>
          <w:szCs w:val="28"/>
          <w:lang w:val="kk-KZ"/>
        </w:rPr>
        <w:t>,2021ж-13 660</w:t>
      </w:r>
      <w:r w:rsidR="00C77A2F">
        <w:rPr>
          <w:rFonts w:ascii="Times New Roman" w:hAnsi="Times New Roman" w:cs="Times New Roman"/>
          <w:sz w:val="28"/>
          <w:szCs w:val="28"/>
          <w:lang w:val="kk-KZ"/>
        </w:rPr>
        <w:t xml:space="preserve"> баланың </w:t>
      </w:r>
      <w:r w:rsidR="00B26898">
        <w:rPr>
          <w:rFonts w:ascii="Times New Roman" w:hAnsi="Times New Roman" w:cs="Times New Roman"/>
          <w:sz w:val="28"/>
          <w:szCs w:val="28"/>
          <w:lang w:val="kk-KZ"/>
        </w:rPr>
        <w:t xml:space="preserve">100% тексеріліп, оның </w:t>
      </w:r>
      <w:r w:rsidR="0025409B">
        <w:rPr>
          <w:rFonts w:ascii="Times New Roman" w:hAnsi="Times New Roman" w:cs="Times New Roman"/>
          <w:sz w:val="28"/>
          <w:szCs w:val="28"/>
          <w:lang w:val="kk-KZ"/>
        </w:rPr>
        <w:t>2019ж-377-сы,</w:t>
      </w:r>
      <w:r>
        <w:rPr>
          <w:rFonts w:ascii="Times New Roman" w:hAnsi="Times New Roman" w:cs="Times New Roman"/>
          <w:sz w:val="28"/>
          <w:szCs w:val="28"/>
          <w:lang w:val="kk-KZ"/>
        </w:rPr>
        <w:t>2016</w:t>
      </w:r>
      <w:r w:rsidR="00BD7A9C">
        <w:rPr>
          <w:rFonts w:ascii="Times New Roman" w:hAnsi="Times New Roman" w:cs="Times New Roman"/>
          <w:sz w:val="28"/>
          <w:szCs w:val="28"/>
          <w:lang w:val="kk-KZ"/>
        </w:rPr>
        <w:t>ж-</w:t>
      </w:r>
      <w:r>
        <w:rPr>
          <w:rFonts w:ascii="Times New Roman" w:hAnsi="Times New Roman" w:cs="Times New Roman"/>
          <w:sz w:val="28"/>
          <w:szCs w:val="28"/>
          <w:lang w:val="kk-KZ"/>
        </w:rPr>
        <w:t>1026</w:t>
      </w:r>
      <w:r w:rsidR="00AF0578">
        <w:rPr>
          <w:rFonts w:ascii="Times New Roman" w:hAnsi="Times New Roman" w:cs="Times New Roman"/>
          <w:sz w:val="28"/>
          <w:szCs w:val="28"/>
          <w:lang w:val="kk-KZ"/>
        </w:rPr>
        <w:t>-і,</w:t>
      </w:r>
      <w:r w:rsidR="0025409B">
        <w:rPr>
          <w:rFonts w:ascii="Times New Roman" w:hAnsi="Times New Roman" w:cs="Times New Roman"/>
          <w:sz w:val="28"/>
          <w:szCs w:val="28"/>
          <w:lang w:val="kk-KZ"/>
        </w:rPr>
        <w:t>2021ж-1082-сі</w:t>
      </w:r>
      <w:r w:rsidR="00B26898">
        <w:rPr>
          <w:rFonts w:ascii="Times New Roman" w:hAnsi="Times New Roman" w:cs="Times New Roman"/>
          <w:sz w:val="28"/>
          <w:szCs w:val="28"/>
          <w:lang w:val="kk-KZ"/>
        </w:rPr>
        <w:t xml:space="preserve"> яғни </w:t>
      </w:r>
      <w:r w:rsidR="00AF2B23">
        <w:rPr>
          <w:rFonts w:ascii="Times New Roman" w:hAnsi="Times New Roman" w:cs="Times New Roman"/>
          <w:sz w:val="28"/>
          <w:szCs w:val="28"/>
          <w:lang w:val="kk-KZ"/>
        </w:rPr>
        <w:t>3,5</w:t>
      </w:r>
      <w:r>
        <w:rPr>
          <w:rFonts w:ascii="Times New Roman" w:hAnsi="Times New Roman" w:cs="Times New Roman"/>
          <w:sz w:val="28"/>
          <w:szCs w:val="28"/>
          <w:lang w:val="kk-KZ"/>
        </w:rPr>
        <w:t>%  (2016</w:t>
      </w:r>
      <w:r w:rsidR="00BD7A9C">
        <w:rPr>
          <w:rFonts w:ascii="Times New Roman" w:hAnsi="Times New Roman" w:cs="Times New Roman"/>
          <w:sz w:val="28"/>
          <w:szCs w:val="28"/>
          <w:lang w:val="kk-KZ"/>
        </w:rPr>
        <w:t>ж-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31,8</w:t>
      </w:r>
      <w:r w:rsidR="00AF0578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BD7A9C">
        <w:rPr>
          <w:rFonts w:ascii="Times New Roman" w:hAnsi="Times New Roman" w:cs="Times New Roman"/>
          <w:sz w:val="28"/>
          <w:szCs w:val="28"/>
          <w:lang w:val="kk-KZ"/>
        </w:rPr>
        <w:t>).</w:t>
      </w:r>
      <w:r w:rsidR="00AF0578">
        <w:rPr>
          <w:rFonts w:ascii="Times New Roman" w:hAnsi="Times New Roman" w:cs="Times New Roman"/>
          <w:sz w:val="28"/>
          <w:szCs w:val="28"/>
          <w:lang w:val="kk-KZ"/>
        </w:rPr>
        <w:t xml:space="preserve"> ауруы анықталып, диспансерлік есепке алынды.</w:t>
      </w:r>
      <w:r w:rsidR="002540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525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</w:t>
      </w:r>
      <w:r w:rsidR="00D7154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</w:p>
    <w:p w:rsidR="00055B48" w:rsidRDefault="00AF0578" w:rsidP="0025409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ҚР ДСМ 2009 жылғы 10 қантардағы</w:t>
      </w:r>
      <w:r w:rsidR="0025409B">
        <w:rPr>
          <w:rFonts w:ascii="Times New Roman" w:hAnsi="Times New Roman" w:cs="Times New Roman"/>
          <w:sz w:val="28"/>
          <w:szCs w:val="28"/>
          <w:lang w:val="kk-KZ"/>
        </w:rPr>
        <w:t xml:space="preserve"> №685,2020ж №174 </w:t>
      </w:r>
      <w:r w:rsidR="00C217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409B">
        <w:rPr>
          <w:rFonts w:ascii="Times New Roman" w:hAnsi="Times New Roman" w:cs="Times New Roman"/>
          <w:sz w:val="28"/>
          <w:szCs w:val="28"/>
          <w:lang w:val="kk-KZ"/>
        </w:rPr>
        <w:t xml:space="preserve">бұйрықтарын </w:t>
      </w:r>
      <w:r w:rsidR="00C217F3">
        <w:rPr>
          <w:rFonts w:ascii="Times New Roman" w:hAnsi="Times New Roman" w:cs="Times New Roman"/>
          <w:sz w:val="28"/>
          <w:szCs w:val="28"/>
          <w:lang w:val="kk-KZ"/>
        </w:rPr>
        <w:t>орында</w:t>
      </w:r>
      <w:r w:rsidR="0025409B">
        <w:rPr>
          <w:rFonts w:ascii="Times New Roman" w:hAnsi="Times New Roman" w:cs="Times New Roman"/>
          <w:sz w:val="28"/>
          <w:szCs w:val="28"/>
          <w:lang w:val="kk-KZ"/>
        </w:rPr>
        <w:t>лу барысында</w:t>
      </w:r>
      <w:r w:rsidR="00B26898">
        <w:rPr>
          <w:rFonts w:ascii="Times New Roman" w:hAnsi="Times New Roman" w:cs="Times New Roman"/>
          <w:sz w:val="28"/>
          <w:szCs w:val="28"/>
          <w:lang w:val="kk-KZ"/>
        </w:rPr>
        <w:t>, азаматтарды алдын</w:t>
      </w:r>
      <w:r w:rsidR="00C217F3">
        <w:rPr>
          <w:rFonts w:ascii="Times New Roman" w:hAnsi="Times New Roman" w:cs="Times New Roman"/>
          <w:sz w:val="28"/>
          <w:szCs w:val="28"/>
          <w:lang w:val="kk-KZ"/>
        </w:rPr>
        <w:t xml:space="preserve"> ала медициналық тексеру шаралары ұйымдастырылды. </w:t>
      </w:r>
      <w:r w:rsidR="00160A28">
        <w:rPr>
          <w:rFonts w:ascii="Times New Roman" w:hAnsi="Times New Roman" w:cs="Times New Roman"/>
          <w:sz w:val="28"/>
          <w:szCs w:val="28"/>
          <w:lang w:val="kk-KZ"/>
        </w:rPr>
        <w:t>2019</w:t>
      </w:r>
      <w:r w:rsidR="0080323A">
        <w:rPr>
          <w:rFonts w:ascii="Times New Roman" w:hAnsi="Times New Roman" w:cs="Times New Roman"/>
          <w:sz w:val="28"/>
          <w:szCs w:val="28"/>
          <w:lang w:val="kk-KZ"/>
        </w:rPr>
        <w:t xml:space="preserve"> жылы ж</w:t>
      </w:r>
      <w:r w:rsidR="00C217F3">
        <w:rPr>
          <w:rFonts w:ascii="Times New Roman" w:hAnsi="Times New Roman" w:cs="Times New Roman"/>
          <w:sz w:val="28"/>
          <w:szCs w:val="28"/>
          <w:lang w:val="kk-KZ"/>
        </w:rPr>
        <w:t>үрек қан тамыр аурулары бойынша тексерілуге</w:t>
      </w:r>
      <w:r w:rsidR="004B57F5">
        <w:rPr>
          <w:rFonts w:ascii="Times New Roman" w:hAnsi="Times New Roman" w:cs="Times New Roman"/>
          <w:sz w:val="28"/>
          <w:szCs w:val="28"/>
          <w:lang w:val="kk-KZ"/>
        </w:rPr>
        <w:t xml:space="preserve">  жататындар 4043 (2016</w:t>
      </w:r>
      <w:r w:rsidR="00BD7A9C">
        <w:rPr>
          <w:rFonts w:ascii="Times New Roman" w:hAnsi="Times New Roman" w:cs="Times New Roman"/>
          <w:sz w:val="28"/>
          <w:szCs w:val="28"/>
          <w:lang w:val="kk-KZ"/>
        </w:rPr>
        <w:t>ж-</w:t>
      </w:r>
      <w:r w:rsidR="00160A28">
        <w:rPr>
          <w:rFonts w:ascii="Times New Roman" w:hAnsi="Times New Roman" w:cs="Times New Roman"/>
          <w:sz w:val="28"/>
          <w:szCs w:val="28"/>
          <w:lang w:val="kk-KZ"/>
        </w:rPr>
        <w:t>2774</w:t>
      </w:r>
      <w:r w:rsidR="00BD7A9C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160A28">
        <w:rPr>
          <w:rFonts w:ascii="Times New Roman" w:hAnsi="Times New Roman" w:cs="Times New Roman"/>
          <w:sz w:val="28"/>
          <w:szCs w:val="28"/>
          <w:lang w:val="kk-KZ"/>
        </w:rPr>
        <w:t xml:space="preserve">, адамның 4043 </w:t>
      </w:r>
      <w:r w:rsidR="0080323A">
        <w:rPr>
          <w:rFonts w:ascii="Times New Roman" w:hAnsi="Times New Roman" w:cs="Times New Roman"/>
          <w:sz w:val="28"/>
          <w:szCs w:val="28"/>
          <w:lang w:val="kk-KZ"/>
        </w:rPr>
        <w:t>, яғни  100</w:t>
      </w:r>
      <w:r w:rsidR="00C217F3">
        <w:rPr>
          <w:rFonts w:ascii="Times New Roman" w:hAnsi="Times New Roman" w:cs="Times New Roman"/>
          <w:sz w:val="28"/>
          <w:szCs w:val="28"/>
          <w:lang w:val="kk-KZ"/>
        </w:rPr>
        <w:t xml:space="preserve">% </w:t>
      </w:r>
      <w:r w:rsidR="0025409B">
        <w:rPr>
          <w:rFonts w:ascii="Times New Roman" w:hAnsi="Times New Roman" w:cs="Times New Roman"/>
          <w:sz w:val="28"/>
          <w:szCs w:val="28"/>
          <w:lang w:val="kk-KZ"/>
        </w:rPr>
        <w:t>,2021ж -4824 тұрғын</w:t>
      </w:r>
      <w:r w:rsidR="00DC05F3">
        <w:rPr>
          <w:rFonts w:ascii="Times New Roman" w:hAnsi="Times New Roman" w:cs="Times New Roman"/>
          <w:sz w:val="28"/>
          <w:szCs w:val="28"/>
          <w:lang w:val="kk-KZ"/>
        </w:rPr>
        <w:t xml:space="preserve"> алдын ала тексерілуде</w:t>
      </w:r>
      <w:r w:rsidR="00160A28">
        <w:rPr>
          <w:rFonts w:ascii="Times New Roman" w:hAnsi="Times New Roman" w:cs="Times New Roman"/>
          <w:sz w:val="28"/>
          <w:szCs w:val="28"/>
          <w:lang w:val="kk-KZ"/>
        </w:rPr>
        <w:t xml:space="preserve">н өтіп, ауру деп табылғандар </w:t>
      </w:r>
      <w:r w:rsidR="0025409B">
        <w:rPr>
          <w:rFonts w:ascii="Times New Roman" w:hAnsi="Times New Roman" w:cs="Times New Roman"/>
          <w:sz w:val="28"/>
          <w:szCs w:val="28"/>
          <w:lang w:val="kk-KZ"/>
        </w:rPr>
        <w:t>2019ж -</w:t>
      </w:r>
      <w:r w:rsidR="00160A28">
        <w:rPr>
          <w:rFonts w:ascii="Times New Roman" w:hAnsi="Times New Roman" w:cs="Times New Roman"/>
          <w:sz w:val="28"/>
          <w:szCs w:val="28"/>
          <w:lang w:val="kk-KZ"/>
        </w:rPr>
        <w:t>128 – 3,1</w:t>
      </w:r>
      <w:r w:rsidR="0080323A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25409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60A28">
        <w:rPr>
          <w:rFonts w:ascii="Times New Roman" w:hAnsi="Times New Roman" w:cs="Times New Roman"/>
          <w:sz w:val="28"/>
          <w:szCs w:val="28"/>
          <w:lang w:val="kk-KZ"/>
        </w:rPr>
        <w:t>2016</w:t>
      </w:r>
      <w:r w:rsidR="00BD7A9C">
        <w:rPr>
          <w:rFonts w:ascii="Times New Roman" w:hAnsi="Times New Roman" w:cs="Times New Roman"/>
          <w:sz w:val="28"/>
          <w:szCs w:val="28"/>
          <w:lang w:val="kk-KZ"/>
        </w:rPr>
        <w:t xml:space="preserve"> ж-</w:t>
      </w:r>
      <w:r w:rsidR="00160A28">
        <w:rPr>
          <w:rFonts w:ascii="Times New Roman" w:hAnsi="Times New Roman" w:cs="Times New Roman"/>
          <w:sz w:val="28"/>
          <w:szCs w:val="28"/>
          <w:lang w:val="kk-KZ"/>
        </w:rPr>
        <w:t xml:space="preserve"> 6,4</w:t>
      </w:r>
      <w:r w:rsidR="003D2D03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25409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60A2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25409B">
        <w:rPr>
          <w:rFonts w:ascii="Times New Roman" w:hAnsi="Times New Roman" w:cs="Times New Roman"/>
          <w:sz w:val="28"/>
          <w:szCs w:val="28"/>
          <w:lang w:val="kk-KZ"/>
        </w:rPr>
        <w:t>2021ж-49-1,0</w:t>
      </w:r>
      <w:r w:rsidR="00DC05F3">
        <w:rPr>
          <w:rFonts w:ascii="Times New Roman" w:hAnsi="Times New Roman" w:cs="Times New Roman"/>
          <w:sz w:val="28"/>
          <w:szCs w:val="28"/>
          <w:lang w:val="kk-KZ"/>
        </w:rPr>
        <w:t xml:space="preserve"> адам диспансерлік есепке алынды. </w:t>
      </w:r>
    </w:p>
    <w:p w:rsidR="00055B48" w:rsidRDefault="00DC05F3" w:rsidP="0025409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Жатыр мойнының қатерлі ісігі</w:t>
      </w:r>
      <w:r w:rsidR="00BD7A9C">
        <w:rPr>
          <w:rFonts w:ascii="Times New Roman" w:hAnsi="Times New Roman" w:cs="Times New Roman"/>
          <w:sz w:val="28"/>
          <w:szCs w:val="28"/>
          <w:lang w:val="kk-KZ"/>
        </w:rPr>
        <w:t>не те</w:t>
      </w:r>
      <w:r w:rsidR="0025409B">
        <w:rPr>
          <w:rFonts w:ascii="Times New Roman" w:hAnsi="Times New Roman" w:cs="Times New Roman"/>
          <w:sz w:val="28"/>
          <w:szCs w:val="28"/>
          <w:lang w:val="kk-KZ"/>
        </w:rPr>
        <w:t>ксерілуге жататындар  2019ж -2115,</w:t>
      </w:r>
      <w:r w:rsidR="00160A28">
        <w:rPr>
          <w:rFonts w:ascii="Times New Roman" w:hAnsi="Times New Roman" w:cs="Times New Roman"/>
          <w:sz w:val="28"/>
          <w:szCs w:val="28"/>
          <w:lang w:val="kk-KZ"/>
        </w:rPr>
        <w:t>2016</w:t>
      </w:r>
      <w:r w:rsidR="00BD7A9C">
        <w:rPr>
          <w:rFonts w:ascii="Times New Roman" w:hAnsi="Times New Roman" w:cs="Times New Roman"/>
          <w:sz w:val="28"/>
          <w:szCs w:val="28"/>
          <w:lang w:val="kk-KZ"/>
        </w:rPr>
        <w:t>ж-</w:t>
      </w:r>
      <w:r w:rsidR="0025409B">
        <w:rPr>
          <w:rFonts w:ascii="Times New Roman" w:hAnsi="Times New Roman" w:cs="Times New Roman"/>
          <w:sz w:val="28"/>
          <w:szCs w:val="28"/>
          <w:lang w:val="kk-KZ"/>
        </w:rPr>
        <w:t xml:space="preserve">717 </w:t>
      </w:r>
      <w:r w:rsidR="00160A2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5409B">
        <w:rPr>
          <w:rFonts w:ascii="Times New Roman" w:hAnsi="Times New Roman" w:cs="Times New Roman"/>
          <w:sz w:val="28"/>
          <w:szCs w:val="28"/>
          <w:lang w:val="kk-KZ"/>
        </w:rPr>
        <w:t>2021ж-1829 әйел азамтшалары</w:t>
      </w:r>
      <w:r w:rsidR="00160A28">
        <w:rPr>
          <w:rFonts w:ascii="Times New Roman" w:hAnsi="Times New Roman" w:cs="Times New Roman"/>
          <w:sz w:val="28"/>
          <w:szCs w:val="28"/>
          <w:lang w:val="kk-KZ"/>
        </w:rPr>
        <w:t xml:space="preserve"> тексерілгендер </w:t>
      </w:r>
      <w:r w:rsidR="00BD7A9C">
        <w:rPr>
          <w:rFonts w:ascii="Times New Roman" w:hAnsi="Times New Roman" w:cs="Times New Roman"/>
          <w:sz w:val="28"/>
          <w:szCs w:val="28"/>
          <w:lang w:val="kk-KZ"/>
        </w:rPr>
        <w:t>,  қам</w:t>
      </w:r>
      <w:r w:rsidR="00055B48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BD7A9C">
        <w:rPr>
          <w:rFonts w:ascii="Times New Roman" w:hAnsi="Times New Roman" w:cs="Times New Roman"/>
          <w:sz w:val="28"/>
          <w:szCs w:val="28"/>
          <w:lang w:val="kk-KZ"/>
        </w:rPr>
        <w:t>у көрсет</w:t>
      </w:r>
      <w:r w:rsidR="00160A28">
        <w:rPr>
          <w:rFonts w:ascii="Times New Roman" w:hAnsi="Times New Roman" w:cs="Times New Roman"/>
          <w:sz w:val="28"/>
          <w:szCs w:val="28"/>
          <w:lang w:val="kk-KZ"/>
        </w:rPr>
        <w:t xml:space="preserve">кіші -100%, ауру табылғандар </w:t>
      </w:r>
      <w:r w:rsidR="00055B48">
        <w:rPr>
          <w:rFonts w:ascii="Times New Roman" w:hAnsi="Times New Roman" w:cs="Times New Roman"/>
          <w:sz w:val="28"/>
          <w:szCs w:val="28"/>
          <w:lang w:val="kk-KZ"/>
        </w:rPr>
        <w:t xml:space="preserve">2019ж </w:t>
      </w:r>
      <w:r w:rsidR="00160A28">
        <w:rPr>
          <w:rFonts w:ascii="Times New Roman" w:hAnsi="Times New Roman" w:cs="Times New Roman"/>
          <w:sz w:val="28"/>
          <w:szCs w:val="28"/>
          <w:lang w:val="kk-KZ"/>
        </w:rPr>
        <w:t>-505</w:t>
      </w:r>
      <w:r w:rsidR="00BD7A9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60A28">
        <w:rPr>
          <w:rFonts w:ascii="Times New Roman" w:hAnsi="Times New Roman" w:cs="Times New Roman"/>
          <w:sz w:val="28"/>
          <w:szCs w:val="28"/>
          <w:lang w:val="kk-KZ"/>
        </w:rPr>
        <w:t>23,8</w:t>
      </w:r>
      <w:r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055B4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60A28">
        <w:rPr>
          <w:rFonts w:ascii="Times New Roman" w:hAnsi="Times New Roman" w:cs="Times New Roman"/>
          <w:sz w:val="28"/>
          <w:szCs w:val="28"/>
          <w:lang w:val="kk-KZ"/>
        </w:rPr>
        <w:t>2016</w:t>
      </w:r>
      <w:r w:rsidR="00BD7A9C">
        <w:rPr>
          <w:rFonts w:ascii="Times New Roman" w:hAnsi="Times New Roman" w:cs="Times New Roman"/>
          <w:sz w:val="28"/>
          <w:szCs w:val="28"/>
          <w:lang w:val="kk-KZ"/>
        </w:rPr>
        <w:t>ж-</w:t>
      </w:r>
      <w:r w:rsidR="00160A28">
        <w:rPr>
          <w:rFonts w:ascii="Times New Roman" w:hAnsi="Times New Roman" w:cs="Times New Roman"/>
          <w:sz w:val="28"/>
          <w:szCs w:val="28"/>
          <w:lang w:val="kk-KZ"/>
        </w:rPr>
        <w:t>119</w:t>
      </w:r>
      <w:r w:rsidR="00B85C89">
        <w:rPr>
          <w:rFonts w:ascii="Times New Roman" w:hAnsi="Times New Roman" w:cs="Times New Roman"/>
          <w:sz w:val="28"/>
          <w:szCs w:val="28"/>
          <w:lang w:val="kk-KZ"/>
        </w:rPr>
        <w:t>-16,6</w:t>
      </w:r>
      <w:r w:rsidR="003D2D03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055B48">
        <w:rPr>
          <w:rFonts w:ascii="Times New Roman" w:hAnsi="Times New Roman" w:cs="Times New Roman"/>
          <w:sz w:val="28"/>
          <w:szCs w:val="28"/>
          <w:lang w:val="kk-KZ"/>
        </w:rPr>
        <w:t xml:space="preserve">,2021ж-189-10,8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540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E609CA" w:rsidRDefault="003E540D" w:rsidP="0025409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Қант диабеті ауруы бой</w:t>
      </w:r>
      <w:r w:rsidR="00B85C89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055B48">
        <w:rPr>
          <w:rFonts w:ascii="Times New Roman" w:hAnsi="Times New Roman" w:cs="Times New Roman"/>
          <w:sz w:val="28"/>
          <w:szCs w:val="28"/>
          <w:lang w:val="kk-KZ"/>
        </w:rPr>
        <w:t>ша тексерілуге жататындар 2019ж -4043,</w:t>
      </w:r>
      <w:r w:rsidR="00B85C89">
        <w:rPr>
          <w:rFonts w:ascii="Times New Roman" w:hAnsi="Times New Roman" w:cs="Times New Roman"/>
          <w:sz w:val="28"/>
          <w:szCs w:val="28"/>
          <w:lang w:val="kk-KZ"/>
        </w:rPr>
        <w:t>2016</w:t>
      </w:r>
      <w:r w:rsidR="00BD7A9C">
        <w:rPr>
          <w:rFonts w:ascii="Times New Roman" w:hAnsi="Times New Roman" w:cs="Times New Roman"/>
          <w:sz w:val="28"/>
          <w:szCs w:val="28"/>
          <w:lang w:val="kk-KZ"/>
        </w:rPr>
        <w:t>ж-</w:t>
      </w:r>
      <w:r w:rsidR="00055B48">
        <w:rPr>
          <w:rFonts w:ascii="Times New Roman" w:hAnsi="Times New Roman" w:cs="Times New Roman"/>
          <w:sz w:val="28"/>
          <w:szCs w:val="28"/>
          <w:lang w:val="kk-KZ"/>
        </w:rPr>
        <w:t>2774</w:t>
      </w:r>
      <w:r w:rsidR="00B85C8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55B48">
        <w:rPr>
          <w:rFonts w:ascii="Times New Roman" w:hAnsi="Times New Roman" w:cs="Times New Roman"/>
          <w:sz w:val="28"/>
          <w:szCs w:val="28"/>
          <w:lang w:val="kk-KZ"/>
        </w:rPr>
        <w:t xml:space="preserve"> 2021ж-4824 адам т</w:t>
      </w:r>
      <w:r>
        <w:rPr>
          <w:rFonts w:ascii="Times New Roman" w:hAnsi="Times New Roman" w:cs="Times New Roman"/>
          <w:sz w:val="28"/>
          <w:szCs w:val="28"/>
          <w:lang w:val="kk-KZ"/>
        </w:rPr>
        <w:t>ексерілді. Қамту көрсеткіші -</w:t>
      </w:r>
      <w:r w:rsidR="003D2D03">
        <w:rPr>
          <w:rFonts w:ascii="Times New Roman" w:hAnsi="Times New Roman" w:cs="Times New Roman"/>
          <w:sz w:val="28"/>
          <w:szCs w:val="28"/>
          <w:lang w:val="kk-KZ"/>
        </w:rPr>
        <w:t xml:space="preserve">100,0%. Ауру деп табылғандар </w:t>
      </w:r>
      <w:r w:rsidR="00B85C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5B48">
        <w:rPr>
          <w:rFonts w:ascii="Times New Roman" w:hAnsi="Times New Roman" w:cs="Times New Roman"/>
          <w:sz w:val="28"/>
          <w:szCs w:val="28"/>
          <w:lang w:val="kk-KZ"/>
        </w:rPr>
        <w:t>2019ж-0,2% ,</w:t>
      </w:r>
      <w:r w:rsidR="00B85C89">
        <w:rPr>
          <w:rFonts w:ascii="Times New Roman" w:hAnsi="Times New Roman" w:cs="Times New Roman"/>
          <w:sz w:val="28"/>
          <w:szCs w:val="28"/>
          <w:lang w:val="kk-KZ"/>
        </w:rPr>
        <w:t>2016</w:t>
      </w:r>
      <w:r w:rsidR="00BD7A9C">
        <w:rPr>
          <w:rFonts w:ascii="Times New Roman" w:hAnsi="Times New Roman" w:cs="Times New Roman"/>
          <w:sz w:val="28"/>
          <w:szCs w:val="28"/>
          <w:lang w:val="kk-KZ"/>
        </w:rPr>
        <w:t>ж-</w:t>
      </w:r>
      <w:r w:rsidR="003D2D03">
        <w:rPr>
          <w:rFonts w:ascii="Times New Roman" w:hAnsi="Times New Roman" w:cs="Times New Roman"/>
          <w:sz w:val="28"/>
          <w:szCs w:val="28"/>
          <w:lang w:val="kk-KZ"/>
        </w:rPr>
        <w:t xml:space="preserve">0,4%, </w:t>
      </w:r>
      <w:r w:rsidR="00055B48">
        <w:rPr>
          <w:rFonts w:ascii="Times New Roman" w:hAnsi="Times New Roman" w:cs="Times New Roman"/>
          <w:sz w:val="28"/>
          <w:szCs w:val="28"/>
          <w:lang w:val="kk-KZ"/>
        </w:rPr>
        <w:t>2021ж-0,1% «Д» есепке алынғандар</w:t>
      </w:r>
      <w:r w:rsidR="00BD7A9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E609CA" w:rsidRDefault="00BD7A9C" w:rsidP="0025409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Су самыр ауруы бойынша </w:t>
      </w:r>
      <w:r w:rsidR="00E609CA">
        <w:rPr>
          <w:rFonts w:ascii="Times New Roman" w:hAnsi="Times New Roman" w:cs="Times New Roman"/>
          <w:sz w:val="28"/>
          <w:szCs w:val="28"/>
          <w:lang w:val="kk-KZ"/>
        </w:rPr>
        <w:t>2019ж</w:t>
      </w:r>
      <w:r w:rsidR="003D2D03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E609CA">
        <w:rPr>
          <w:rFonts w:ascii="Times New Roman" w:hAnsi="Times New Roman" w:cs="Times New Roman"/>
          <w:sz w:val="28"/>
          <w:szCs w:val="28"/>
          <w:lang w:val="kk-KZ"/>
        </w:rPr>
        <w:t xml:space="preserve"> 4043 ,</w:t>
      </w:r>
      <w:r w:rsidR="00B85C89">
        <w:rPr>
          <w:rFonts w:ascii="Times New Roman" w:hAnsi="Times New Roman" w:cs="Times New Roman"/>
          <w:sz w:val="28"/>
          <w:szCs w:val="28"/>
          <w:lang w:val="kk-KZ"/>
        </w:rPr>
        <w:t>2016ж-3129,</w:t>
      </w:r>
      <w:r w:rsidR="00E609CA">
        <w:rPr>
          <w:rFonts w:ascii="Times New Roman" w:hAnsi="Times New Roman" w:cs="Times New Roman"/>
          <w:sz w:val="28"/>
          <w:szCs w:val="28"/>
          <w:lang w:val="kk-KZ"/>
        </w:rPr>
        <w:t xml:space="preserve"> 2021ж-4824 тексерілді</w:t>
      </w:r>
      <w:r w:rsidR="00B85C89">
        <w:rPr>
          <w:rFonts w:ascii="Times New Roman" w:hAnsi="Times New Roman" w:cs="Times New Roman"/>
          <w:sz w:val="28"/>
          <w:szCs w:val="28"/>
          <w:lang w:val="kk-KZ"/>
        </w:rPr>
        <w:t xml:space="preserve"> – 4043 </w:t>
      </w:r>
      <w:r w:rsidR="00E609C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E540D">
        <w:rPr>
          <w:rFonts w:ascii="Times New Roman" w:hAnsi="Times New Roman" w:cs="Times New Roman"/>
          <w:sz w:val="28"/>
          <w:szCs w:val="28"/>
          <w:lang w:val="kk-KZ"/>
        </w:rPr>
        <w:t xml:space="preserve">қамту көрсеткіші 100,1% </w:t>
      </w:r>
      <w:r w:rsidR="00E609C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E540D">
        <w:rPr>
          <w:rFonts w:ascii="Times New Roman" w:hAnsi="Times New Roman" w:cs="Times New Roman"/>
          <w:sz w:val="28"/>
          <w:szCs w:val="28"/>
          <w:lang w:val="kk-KZ"/>
        </w:rPr>
        <w:t xml:space="preserve">ауру </w:t>
      </w:r>
      <w:r w:rsidR="00B85C89">
        <w:rPr>
          <w:rFonts w:ascii="Times New Roman" w:hAnsi="Times New Roman" w:cs="Times New Roman"/>
          <w:sz w:val="28"/>
          <w:szCs w:val="28"/>
          <w:lang w:val="kk-KZ"/>
        </w:rPr>
        <w:t xml:space="preserve">деп табылғандар </w:t>
      </w:r>
      <w:r w:rsidR="00E609CA">
        <w:rPr>
          <w:rFonts w:ascii="Times New Roman" w:hAnsi="Times New Roman" w:cs="Times New Roman"/>
          <w:sz w:val="28"/>
          <w:szCs w:val="28"/>
          <w:lang w:val="kk-KZ"/>
        </w:rPr>
        <w:t>2019ж-</w:t>
      </w:r>
      <w:r w:rsidR="00B85C89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3E540D">
        <w:rPr>
          <w:rFonts w:ascii="Times New Roman" w:hAnsi="Times New Roman" w:cs="Times New Roman"/>
          <w:sz w:val="28"/>
          <w:szCs w:val="28"/>
          <w:lang w:val="kk-KZ"/>
        </w:rPr>
        <w:t xml:space="preserve"> -0</w:t>
      </w:r>
      <w:r w:rsidR="00B85C89">
        <w:rPr>
          <w:rFonts w:ascii="Times New Roman" w:hAnsi="Times New Roman" w:cs="Times New Roman"/>
          <w:sz w:val="28"/>
          <w:szCs w:val="28"/>
          <w:lang w:val="kk-KZ"/>
        </w:rPr>
        <w:t>,09</w:t>
      </w:r>
      <w:r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E609C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B85C89">
        <w:rPr>
          <w:rFonts w:ascii="Times New Roman" w:hAnsi="Times New Roman" w:cs="Times New Roman"/>
          <w:sz w:val="28"/>
          <w:szCs w:val="28"/>
          <w:lang w:val="kk-KZ"/>
        </w:rPr>
        <w:t>2016ж- 38-1,2</w:t>
      </w:r>
      <w:r w:rsidR="00E609CA">
        <w:rPr>
          <w:rFonts w:ascii="Times New Roman" w:hAnsi="Times New Roman" w:cs="Times New Roman"/>
          <w:sz w:val="28"/>
          <w:szCs w:val="28"/>
          <w:lang w:val="kk-KZ"/>
        </w:rPr>
        <w:t>%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E609CA">
        <w:rPr>
          <w:rFonts w:ascii="Times New Roman" w:hAnsi="Times New Roman" w:cs="Times New Roman"/>
          <w:sz w:val="28"/>
          <w:szCs w:val="28"/>
          <w:lang w:val="kk-KZ"/>
        </w:rPr>
        <w:t>2021ж-1-0,02%.</w:t>
      </w:r>
    </w:p>
    <w:p w:rsidR="00AF0578" w:rsidRDefault="003E540D" w:rsidP="0025409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Тоқ, тік ішек қатерлі ісіг</w:t>
      </w:r>
      <w:r w:rsidR="00B85C89">
        <w:rPr>
          <w:rFonts w:ascii="Times New Roman" w:hAnsi="Times New Roman" w:cs="Times New Roman"/>
          <w:sz w:val="28"/>
          <w:szCs w:val="28"/>
          <w:lang w:val="kk-KZ"/>
        </w:rPr>
        <w:t xml:space="preserve">іне тексерілуге жататындар </w:t>
      </w:r>
      <w:r w:rsidR="00E609CA">
        <w:rPr>
          <w:rFonts w:ascii="Times New Roman" w:hAnsi="Times New Roman" w:cs="Times New Roman"/>
          <w:sz w:val="28"/>
          <w:szCs w:val="28"/>
          <w:lang w:val="kk-KZ"/>
        </w:rPr>
        <w:t>2019ж-2350 ,</w:t>
      </w:r>
      <w:r w:rsidR="00B85C89">
        <w:rPr>
          <w:rFonts w:ascii="Times New Roman" w:hAnsi="Times New Roman" w:cs="Times New Roman"/>
          <w:sz w:val="28"/>
          <w:szCs w:val="28"/>
          <w:lang w:val="kk-KZ"/>
        </w:rPr>
        <w:t>2016ж-1788</w:t>
      </w:r>
      <w:r w:rsidR="00E609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D7A9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609CA">
        <w:rPr>
          <w:rFonts w:ascii="Times New Roman" w:hAnsi="Times New Roman" w:cs="Times New Roman"/>
          <w:sz w:val="28"/>
          <w:szCs w:val="28"/>
          <w:lang w:val="kk-KZ"/>
        </w:rPr>
        <w:t>2021ж-2220 тексерілді,</w:t>
      </w:r>
      <w:r w:rsidR="00BD7A9C">
        <w:rPr>
          <w:rFonts w:ascii="Times New Roman" w:hAnsi="Times New Roman" w:cs="Times New Roman"/>
          <w:sz w:val="28"/>
          <w:szCs w:val="28"/>
          <w:lang w:val="kk-KZ"/>
        </w:rPr>
        <w:t xml:space="preserve"> қамту көрсет</w:t>
      </w:r>
      <w:r w:rsidR="00B85C89">
        <w:rPr>
          <w:rFonts w:ascii="Times New Roman" w:hAnsi="Times New Roman" w:cs="Times New Roman"/>
          <w:sz w:val="28"/>
          <w:szCs w:val="28"/>
          <w:lang w:val="kk-KZ"/>
        </w:rPr>
        <w:t xml:space="preserve">кіші 100,0% ауру табылғандар </w:t>
      </w:r>
      <w:r w:rsidR="00E609CA">
        <w:rPr>
          <w:rFonts w:ascii="Times New Roman" w:hAnsi="Times New Roman" w:cs="Times New Roman"/>
          <w:sz w:val="28"/>
          <w:szCs w:val="28"/>
          <w:lang w:val="kk-KZ"/>
        </w:rPr>
        <w:t>2019ж</w:t>
      </w:r>
      <w:r w:rsidR="00B85C89">
        <w:rPr>
          <w:rFonts w:ascii="Times New Roman" w:hAnsi="Times New Roman" w:cs="Times New Roman"/>
          <w:sz w:val="28"/>
          <w:szCs w:val="28"/>
          <w:lang w:val="kk-KZ"/>
        </w:rPr>
        <w:t>- 3– 0,09</w:t>
      </w:r>
      <w:r w:rsidR="00BD7A9C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E609CA">
        <w:rPr>
          <w:rFonts w:ascii="Times New Roman" w:hAnsi="Times New Roman" w:cs="Times New Roman"/>
          <w:sz w:val="28"/>
          <w:szCs w:val="28"/>
          <w:lang w:val="kk-KZ"/>
        </w:rPr>
        <w:t xml:space="preserve"> ,</w:t>
      </w:r>
      <w:r w:rsidR="00B85C89">
        <w:rPr>
          <w:rFonts w:ascii="Times New Roman" w:hAnsi="Times New Roman" w:cs="Times New Roman"/>
          <w:sz w:val="28"/>
          <w:szCs w:val="28"/>
          <w:lang w:val="kk-KZ"/>
        </w:rPr>
        <w:t>2016ж-2-0,1</w:t>
      </w:r>
      <w:r w:rsidR="00E609CA">
        <w:rPr>
          <w:rFonts w:ascii="Times New Roman" w:hAnsi="Times New Roman" w:cs="Times New Roman"/>
          <w:sz w:val="28"/>
          <w:szCs w:val="28"/>
          <w:lang w:val="kk-KZ"/>
        </w:rPr>
        <w:t>%,2021ж-0</w:t>
      </w:r>
    </w:p>
    <w:p w:rsidR="003E540D" w:rsidRDefault="003E540D" w:rsidP="00E023E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</w:p>
    <w:p w:rsidR="003E540D" w:rsidRPr="00D7154D" w:rsidRDefault="00D7154D" w:rsidP="00D7154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15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</w:t>
      </w:r>
      <w:r w:rsidR="003E540D" w:rsidRPr="00D7154D">
        <w:rPr>
          <w:rFonts w:ascii="Times New Roman" w:hAnsi="Times New Roman" w:cs="Times New Roman"/>
          <w:b/>
          <w:sz w:val="28"/>
          <w:szCs w:val="28"/>
          <w:lang w:val="kk-KZ"/>
        </w:rPr>
        <w:t>2.1.2. Медициналық ұйымдар мен кадрлар</w:t>
      </w:r>
    </w:p>
    <w:p w:rsidR="003E540D" w:rsidRDefault="001A7C1A" w:rsidP="00D7154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Аудан әкімінің №1-2007 28.01.2002 жылғы қаулысымен МҚК Көксу а</w:t>
      </w:r>
      <w:r w:rsidR="00D277A2">
        <w:rPr>
          <w:rFonts w:ascii="Times New Roman" w:hAnsi="Times New Roman" w:cs="Times New Roman"/>
          <w:sz w:val="28"/>
          <w:szCs w:val="28"/>
          <w:lang w:val="kk-KZ"/>
        </w:rPr>
        <w:t>удандық ауруханасы құрылды. 2011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жылдың желтоксан айынан бастап МҚК дан ШЖҚ ға ауысты. Аудандық аурухана 3 қабатты типтік ғимаратта орналасқан. Жалпы көлемі 6,6 мың м2. Аудан халқына алғашқы медициналық – ағарту көмек, кеңестік диагностикалық, мамандандырылған және жедел жәрдем  медициналық көмек көрсетеді. Аурухананың құрамында -</w:t>
      </w:r>
      <w:r w:rsidR="003E540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D2D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540D">
        <w:rPr>
          <w:rFonts w:ascii="Times New Roman" w:hAnsi="Times New Roman" w:cs="Times New Roman"/>
          <w:sz w:val="28"/>
          <w:szCs w:val="28"/>
          <w:lang w:val="kk-KZ"/>
        </w:rPr>
        <w:t xml:space="preserve">125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орындық орталық </w:t>
      </w:r>
      <w:r w:rsidR="0096520F">
        <w:rPr>
          <w:rFonts w:ascii="Times New Roman" w:hAnsi="Times New Roman" w:cs="Times New Roman"/>
          <w:sz w:val="28"/>
          <w:szCs w:val="28"/>
          <w:lang w:val="kk-KZ"/>
        </w:rPr>
        <w:t xml:space="preserve"> аурухана, күніне 250</w:t>
      </w:r>
      <w:r w:rsidR="009F25E7">
        <w:rPr>
          <w:rFonts w:ascii="Times New Roman" w:hAnsi="Times New Roman" w:cs="Times New Roman"/>
          <w:sz w:val="28"/>
          <w:szCs w:val="28"/>
          <w:lang w:val="kk-KZ"/>
        </w:rPr>
        <w:t xml:space="preserve"> адам қабылдайтын емхана, 9 ауылдық дәрігерлік амбулатория, 9 ФАП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="005D222D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9F25E7">
        <w:rPr>
          <w:rFonts w:ascii="Times New Roman" w:hAnsi="Times New Roman" w:cs="Times New Roman"/>
          <w:sz w:val="28"/>
          <w:szCs w:val="28"/>
          <w:lang w:val="kk-KZ"/>
        </w:rPr>
        <w:t xml:space="preserve"> медициналық пункттер медициналық қызмет көрсе</w:t>
      </w:r>
      <w:r w:rsidR="005D222D">
        <w:rPr>
          <w:rFonts w:ascii="Times New Roman" w:hAnsi="Times New Roman" w:cs="Times New Roman"/>
          <w:sz w:val="28"/>
          <w:szCs w:val="28"/>
          <w:lang w:val="kk-KZ"/>
        </w:rPr>
        <w:t>теді. Осы аталған мекемелерде 74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дәрігер,</w:t>
      </w:r>
      <w:r w:rsidR="005D222D">
        <w:rPr>
          <w:rFonts w:ascii="Times New Roman" w:hAnsi="Times New Roman" w:cs="Times New Roman"/>
          <w:sz w:val="28"/>
          <w:szCs w:val="28"/>
          <w:lang w:val="kk-KZ"/>
        </w:rPr>
        <w:t xml:space="preserve"> 310</w:t>
      </w:r>
      <w:r w:rsidR="009F25E7">
        <w:rPr>
          <w:rFonts w:ascii="Times New Roman" w:hAnsi="Times New Roman" w:cs="Times New Roman"/>
          <w:sz w:val="28"/>
          <w:szCs w:val="28"/>
          <w:lang w:val="kk-KZ"/>
        </w:rPr>
        <w:t xml:space="preserve"> орта буын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25E7">
        <w:rPr>
          <w:rFonts w:ascii="Times New Roman" w:hAnsi="Times New Roman" w:cs="Times New Roman"/>
          <w:sz w:val="28"/>
          <w:szCs w:val="28"/>
          <w:lang w:val="kk-KZ"/>
        </w:rPr>
        <w:t xml:space="preserve"> медици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 қызметкерлері еңбек етеді.   </w:t>
      </w:r>
      <w:r w:rsidR="009F25E7">
        <w:rPr>
          <w:rFonts w:ascii="Times New Roman" w:hAnsi="Times New Roman" w:cs="Times New Roman"/>
          <w:sz w:val="28"/>
          <w:szCs w:val="28"/>
          <w:lang w:val="kk-KZ"/>
        </w:rPr>
        <w:t xml:space="preserve"> Дәрігер</w:t>
      </w:r>
      <w:r w:rsidR="005D222D">
        <w:rPr>
          <w:rFonts w:ascii="Times New Roman" w:hAnsi="Times New Roman" w:cs="Times New Roman"/>
          <w:sz w:val="28"/>
          <w:szCs w:val="28"/>
          <w:lang w:val="kk-KZ"/>
        </w:rPr>
        <w:t>лердің санаттық көрсеткіші -37,8</w:t>
      </w:r>
      <w:r w:rsidR="009F25E7">
        <w:rPr>
          <w:rFonts w:ascii="Times New Roman" w:hAnsi="Times New Roman" w:cs="Times New Roman"/>
          <w:sz w:val="28"/>
          <w:szCs w:val="28"/>
          <w:lang w:val="kk-KZ"/>
        </w:rPr>
        <w:t xml:space="preserve"> ал орта буын медицина қызметке</w:t>
      </w:r>
      <w:r w:rsidR="003309BB">
        <w:rPr>
          <w:rFonts w:ascii="Times New Roman" w:hAnsi="Times New Roman" w:cs="Times New Roman"/>
          <w:sz w:val="28"/>
          <w:szCs w:val="28"/>
          <w:lang w:val="kk-KZ"/>
        </w:rPr>
        <w:t>рл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ерінің санаттық көрсеткіші </w:t>
      </w:r>
      <w:r w:rsidR="003D2D0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D222D">
        <w:rPr>
          <w:rFonts w:ascii="Times New Roman" w:hAnsi="Times New Roman" w:cs="Times New Roman"/>
          <w:sz w:val="28"/>
          <w:szCs w:val="28"/>
          <w:lang w:val="kk-KZ"/>
        </w:rPr>
        <w:t>31,8</w:t>
      </w:r>
      <w:r w:rsidR="009F25E7">
        <w:rPr>
          <w:rFonts w:ascii="Times New Roman" w:hAnsi="Times New Roman" w:cs="Times New Roman"/>
          <w:sz w:val="28"/>
          <w:szCs w:val="28"/>
          <w:lang w:val="kk-KZ"/>
        </w:rPr>
        <w:t>. Халықты дәрігерлермен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қамту көрсеткіші </w:t>
      </w:r>
      <w:r w:rsidR="003D2D0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D222D">
        <w:rPr>
          <w:rFonts w:ascii="Times New Roman" w:hAnsi="Times New Roman" w:cs="Times New Roman"/>
          <w:sz w:val="28"/>
          <w:szCs w:val="28"/>
          <w:lang w:val="kk-KZ"/>
        </w:rPr>
        <w:t>17</w:t>
      </w:r>
      <w:r w:rsidR="00B558A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67069">
        <w:rPr>
          <w:rFonts w:ascii="Times New Roman" w:hAnsi="Times New Roman" w:cs="Times New Roman"/>
          <w:sz w:val="28"/>
          <w:szCs w:val="28"/>
          <w:lang w:val="kk-KZ"/>
        </w:rPr>
        <w:t xml:space="preserve">5 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E7B62">
        <w:rPr>
          <w:rFonts w:ascii="Times New Roman" w:hAnsi="Times New Roman" w:cs="Times New Roman"/>
          <w:sz w:val="28"/>
          <w:szCs w:val="28"/>
          <w:lang w:val="kk-KZ"/>
        </w:rPr>
        <w:t xml:space="preserve"> ал орта буын медицина қызметк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ерлерімен қамту көрсеткіші </w:t>
      </w:r>
      <w:r w:rsidR="003D2D0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D222D">
        <w:rPr>
          <w:rFonts w:ascii="Times New Roman" w:hAnsi="Times New Roman" w:cs="Times New Roman"/>
          <w:sz w:val="28"/>
          <w:szCs w:val="28"/>
          <w:lang w:val="kk-KZ"/>
        </w:rPr>
        <w:t>75,8</w:t>
      </w:r>
      <w:r w:rsidR="009E7B6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E7B62" w:rsidRDefault="001A7C1A" w:rsidP="009E7B6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D320B8">
        <w:rPr>
          <w:rFonts w:ascii="Times New Roman" w:hAnsi="Times New Roman" w:cs="Times New Roman"/>
          <w:sz w:val="28"/>
          <w:szCs w:val="28"/>
          <w:lang w:val="kk-KZ"/>
        </w:rPr>
        <w:t xml:space="preserve">мханада қабылдау 18 мамандықтар бойынша жүргізіледі. Терапия, хирургия, педатрия, </w:t>
      </w:r>
      <w:r w:rsidR="008150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59D4">
        <w:rPr>
          <w:rFonts w:ascii="Times New Roman" w:hAnsi="Times New Roman" w:cs="Times New Roman"/>
          <w:sz w:val="28"/>
          <w:szCs w:val="28"/>
          <w:lang w:val="kk-KZ"/>
        </w:rPr>
        <w:t xml:space="preserve"> акушер-гинекология, травмотология, офтольмология, отоларингология, психотрия, эндокринология, фтизиатрия, дерматавенерология, стоматология, физиотерапия, онкология, инфекциялық аурулар, наркология, жас өспірімдер дәрігері. Зертханалық </w:t>
      </w:r>
      <w:r w:rsidR="00C859D4" w:rsidRPr="00C859D4">
        <w:rPr>
          <w:rFonts w:ascii="Times New Roman" w:hAnsi="Times New Roman" w:cs="Times New Roman"/>
          <w:sz w:val="28"/>
          <w:szCs w:val="28"/>
          <w:lang w:val="kk-KZ"/>
        </w:rPr>
        <w:t>(клинико-диагностикалық, биохимиялық, иммунологиялық, серологиялық,бактериологиялық), рентгенол</w:t>
      </w:r>
      <w:r>
        <w:rPr>
          <w:rFonts w:ascii="Times New Roman" w:hAnsi="Times New Roman" w:cs="Times New Roman"/>
          <w:sz w:val="28"/>
          <w:szCs w:val="28"/>
          <w:lang w:val="kk-KZ"/>
        </w:rPr>
        <w:t>огиялық (рентгеноскопия- графия,</w:t>
      </w:r>
      <w:r w:rsidR="00C859D4" w:rsidRPr="00C859D4">
        <w:rPr>
          <w:rFonts w:ascii="Times New Roman" w:hAnsi="Times New Roman" w:cs="Times New Roman"/>
          <w:sz w:val="28"/>
          <w:szCs w:val="28"/>
          <w:lang w:val="kk-KZ"/>
        </w:rPr>
        <w:t xml:space="preserve"> флюорография)</w:t>
      </w:r>
      <w:r w:rsidR="0096520F">
        <w:rPr>
          <w:rFonts w:ascii="Times New Roman" w:hAnsi="Times New Roman" w:cs="Times New Roman"/>
          <w:sz w:val="28"/>
          <w:szCs w:val="28"/>
          <w:lang w:val="kk-KZ"/>
        </w:rPr>
        <w:t>, ЭКГ</w:t>
      </w:r>
      <w:r w:rsidR="00C859D4">
        <w:rPr>
          <w:rFonts w:ascii="Times New Roman" w:hAnsi="Times New Roman" w:cs="Times New Roman"/>
          <w:sz w:val="28"/>
          <w:szCs w:val="28"/>
          <w:lang w:val="kk-KZ"/>
        </w:rPr>
        <w:t>, ультрадыбыстық зерттеулер,</w:t>
      </w:r>
      <w:r w:rsidR="00CD6559">
        <w:rPr>
          <w:rFonts w:ascii="Times New Roman" w:hAnsi="Times New Roman" w:cs="Times New Roman"/>
          <w:sz w:val="28"/>
          <w:szCs w:val="28"/>
          <w:lang w:val="kk-KZ"/>
        </w:rPr>
        <w:t xml:space="preserve">физиотерапиялық бөлімше қызмет көрсетеді. Ауруханады </w:t>
      </w:r>
      <w:r w:rsidR="0085516B">
        <w:rPr>
          <w:rFonts w:ascii="Times New Roman" w:hAnsi="Times New Roman" w:cs="Times New Roman"/>
          <w:sz w:val="28"/>
          <w:szCs w:val="28"/>
          <w:lang w:val="kk-KZ"/>
        </w:rPr>
        <w:t>125 төсек, қамту көрсеткіш -32,0</w:t>
      </w:r>
      <w:r w:rsidR="00CD6559">
        <w:rPr>
          <w:rFonts w:ascii="Times New Roman" w:hAnsi="Times New Roman" w:cs="Times New Roman"/>
          <w:sz w:val="28"/>
          <w:szCs w:val="28"/>
          <w:lang w:val="kk-KZ"/>
        </w:rPr>
        <w:t>, атап айтқанда терапия бөлімінде -35 төсек, хирургия мен гинекология бөлімшесінде – 35 төсек, пе</w:t>
      </w:r>
      <w:r w:rsidR="00C67069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CD6559">
        <w:rPr>
          <w:rFonts w:ascii="Times New Roman" w:hAnsi="Times New Roman" w:cs="Times New Roman"/>
          <w:sz w:val="28"/>
          <w:szCs w:val="28"/>
          <w:lang w:val="kk-KZ"/>
        </w:rPr>
        <w:t>зентханада-15, балалар бөлімінде- 20, жұқпалы аурулар бөлімінде -20, жансақтандыру бөлімінде -6 төсектік орын қызмет көрсетуде.</w:t>
      </w:r>
    </w:p>
    <w:p w:rsidR="00CD6559" w:rsidRDefault="00CD6559" w:rsidP="009E7B6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26BB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6520F">
        <w:rPr>
          <w:rFonts w:ascii="Times New Roman" w:hAnsi="Times New Roman" w:cs="Times New Roman"/>
          <w:sz w:val="28"/>
          <w:szCs w:val="28"/>
          <w:lang w:val="kk-KZ"/>
        </w:rPr>
        <w:t>Көксу аудандық ауруханасына республикалық б</w:t>
      </w:r>
      <w:r w:rsidR="005D222D">
        <w:rPr>
          <w:rFonts w:ascii="Times New Roman" w:hAnsi="Times New Roman" w:cs="Times New Roman"/>
          <w:sz w:val="28"/>
          <w:szCs w:val="28"/>
          <w:lang w:val="kk-KZ"/>
        </w:rPr>
        <w:t>юджеттен 2022</w:t>
      </w:r>
      <w:r w:rsidR="00B558A9">
        <w:rPr>
          <w:rFonts w:ascii="Times New Roman" w:hAnsi="Times New Roman" w:cs="Times New Roman"/>
          <w:sz w:val="28"/>
          <w:szCs w:val="28"/>
          <w:lang w:val="kk-KZ"/>
        </w:rPr>
        <w:t xml:space="preserve"> жылы </w:t>
      </w:r>
      <w:r w:rsidR="0096520F">
        <w:rPr>
          <w:rFonts w:ascii="Times New Roman" w:hAnsi="Times New Roman" w:cs="Times New Roman"/>
          <w:sz w:val="28"/>
          <w:szCs w:val="28"/>
          <w:lang w:val="kk-KZ"/>
        </w:rPr>
        <w:t>113155,1</w:t>
      </w:r>
      <w:r w:rsidR="00B558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="001A7C1A">
        <w:rPr>
          <w:rFonts w:ascii="Times New Roman" w:hAnsi="Times New Roman" w:cs="Times New Roman"/>
          <w:sz w:val="28"/>
          <w:szCs w:val="28"/>
          <w:lang w:val="kk-KZ"/>
        </w:rPr>
        <w:t xml:space="preserve"> тенге қаражат</w:t>
      </w:r>
      <w:r w:rsidR="00C670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5227">
        <w:rPr>
          <w:rFonts w:ascii="Times New Roman" w:hAnsi="Times New Roman" w:cs="Times New Roman"/>
          <w:sz w:val="28"/>
          <w:szCs w:val="28"/>
          <w:lang w:val="kk-KZ"/>
        </w:rPr>
        <w:t>бөлінің</w:t>
      </w:r>
      <w:r w:rsidR="001A7C1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BF52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A7C1A">
        <w:rPr>
          <w:rFonts w:ascii="Times New Roman" w:hAnsi="Times New Roman" w:cs="Times New Roman"/>
          <w:sz w:val="28"/>
          <w:szCs w:val="28"/>
          <w:lang w:val="kk-KZ"/>
        </w:rPr>
        <w:t>толықтай игерілді</w:t>
      </w:r>
      <w:r w:rsidR="00426BB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C7071" w:rsidRDefault="00426BBF" w:rsidP="00DE346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Бөлінетін қаражат көлемін көбейту қамтамасыз етілді және дәрілік заттар айналысы мемлекеттік реттеудің тиімділігі арттырылд</w:t>
      </w:r>
      <w:r w:rsidR="006C41CB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2B34A3">
        <w:rPr>
          <w:rFonts w:ascii="Times New Roman" w:hAnsi="Times New Roman" w:cs="Times New Roman"/>
          <w:sz w:val="28"/>
          <w:szCs w:val="28"/>
          <w:lang w:val="kk-KZ"/>
        </w:rPr>
        <w:t>. Науқастарды дәрімен қамтамасыз ету бекітілген, дәрілік формуляр мен ауруларды диагностикалау және емдеу хаттамаларына сәйкес жүргізілді.</w:t>
      </w:r>
      <w:r w:rsidR="00AC707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</w:t>
      </w:r>
      <w:r w:rsidR="0092432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</w:p>
    <w:p w:rsidR="00C67069" w:rsidRDefault="002B34A3" w:rsidP="009E7B6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</w:t>
      </w:r>
      <w:r w:rsidR="005D222D">
        <w:rPr>
          <w:rFonts w:ascii="Times New Roman" w:hAnsi="Times New Roman" w:cs="Times New Roman"/>
          <w:sz w:val="28"/>
          <w:szCs w:val="28"/>
          <w:lang w:val="kk-KZ"/>
        </w:rPr>
        <w:t xml:space="preserve">    Амбула</w:t>
      </w:r>
      <w:r w:rsidR="00C70EE7" w:rsidRPr="00A13CDC">
        <w:rPr>
          <w:rFonts w:ascii="Times New Roman" w:hAnsi="Times New Roman" w:cs="Times New Roman"/>
          <w:sz w:val="28"/>
          <w:szCs w:val="28"/>
          <w:lang w:val="kk-KZ"/>
        </w:rPr>
        <w:t>ториялық-емханалық деңгейде тегін дәрі-дәрмектермен қамтамасыз ету ҚР ДСМ бекіткен ауру түрлері мен дәрілік заттардың тізі</w:t>
      </w:r>
      <w:r w:rsidR="005D222D">
        <w:rPr>
          <w:rFonts w:ascii="Times New Roman" w:hAnsi="Times New Roman" w:cs="Times New Roman"/>
          <w:sz w:val="28"/>
          <w:szCs w:val="28"/>
          <w:lang w:val="kk-KZ"/>
        </w:rPr>
        <w:t>мі шегінде жүзеге асырылды. 2022</w:t>
      </w:r>
      <w:r w:rsidR="00C67069">
        <w:rPr>
          <w:rFonts w:ascii="Times New Roman" w:hAnsi="Times New Roman" w:cs="Times New Roman"/>
          <w:sz w:val="28"/>
          <w:szCs w:val="28"/>
          <w:lang w:val="kk-KZ"/>
        </w:rPr>
        <w:t xml:space="preserve"> жылы 118 598 572</w:t>
      </w:r>
      <w:r w:rsidR="00C70EE7" w:rsidRPr="00A13CDC">
        <w:rPr>
          <w:rFonts w:ascii="Times New Roman" w:hAnsi="Times New Roman" w:cs="Times New Roman"/>
          <w:sz w:val="28"/>
          <w:szCs w:val="28"/>
          <w:lang w:val="kk-KZ"/>
        </w:rPr>
        <w:t xml:space="preserve"> теңге бөлінді.</w:t>
      </w:r>
    </w:p>
    <w:p w:rsidR="00C70EE7" w:rsidRPr="00A13CDC" w:rsidRDefault="00C70EE7" w:rsidP="009E7B6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3CDC">
        <w:rPr>
          <w:rFonts w:ascii="Times New Roman" w:hAnsi="Times New Roman" w:cs="Times New Roman"/>
          <w:sz w:val="28"/>
          <w:szCs w:val="28"/>
          <w:lang w:val="kk-KZ"/>
        </w:rPr>
        <w:t xml:space="preserve">  Аурухана медициналық жабдықтармен, аппаратуралармен толық</w:t>
      </w:r>
      <w:r w:rsidR="00C76FBC" w:rsidRPr="00A13CDC">
        <w:rPr>
          <w:rFonts w:ascii="Times New Roman" w:hAnsi="Times New Roman" w:cs="Times New Roman"/>
          <w:sz w:val="28"/>
          <w:szCs w:val="28"/>
          <w:lang w:val="kk-KZ"/>
        </w:rPr>
        <w:t xml:space="preserve"> жабдықталға</w:t>
      </w:r>
      <w:r w:rsidR="00C67069">
        <w:rPr>
          <w:rFonts w:ascii="Times New Roman" w:hAnsi="Times New Roman" w:cs="Times New Roman"/>
          <w:sz w:val="28"/>
          <w:szCs w:val="28"/>
          <w:lang w:val="kk-KZ"/>
        </w:rPr>
        <w:t xml:space="preserve">н, тұрақты жабдықтарға 42 600 мың тг  бөлінді. </w:t>
      </w:r>
      <w:r w:rsidR="00C76FBC" w:rsidRPr="00A13CD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B0F9E" w:rsidRPr="00A13C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B0F9E" w:rsidRPr="00A13CDC" w:rsidRDefault="00CB0F9E" w:rsidP="009E7B6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3CDC">
        <w:rPr>
          <w:rFonts w:ascii="Times New Roman" w:hAnsi="Times New Roman" w:cs="Times New Roman"/>
          <w:sz w:val="28"/>
          <w:szCs w:val="28"/>
          <w:lang w:val="kk-KZ"/>
        </w:rPr>
        <w:t xml:space="preserve">   Жедел жәрдем авто көліктермен ауруха</w:t>
      </w:r>
      <w:r w:rsidR="005D222D">
        <w:rPr>
          <w:rFonts w:ascii="Times New Roman" w:hAnsi="Times New Roman" w:cs="Times New Roman"/>
          <w:sz w:val="28"/>
          <w:szCs w:val="28"/>
          <w:lang w:val="kk-KZ"/>
        </w:rPr>
        <w:t>на, емхана қамтамасыз етілген, 8</w:t>
      </w:r>
      <w:r w:rsidRPr="00A13CDC">
        <w:rPr>
          <w:rFonts w:ascii="Times New Roman" w:hAnsi="Times New Roman" w:cs="Times New Roman"/>
          <w:sz w:val="28"/>
          <w:szCs w:val="28"/>
          <w:lang w:val="kk-KZ"/>
        </w:rPr>
        <w:t xml:space="preserve"> дәрігерлік</w:t>
      </w:r>
      <w:r w:rsidR="00C67069">
        <w:rPr>
          <w:rFonts w:ascii="Times New Roman" w:hAnsi="Times New Roman" w:cs="Times New Roman"/>
          <w:sz w:val="28"/>
          <w:szCs w:val="28"/>
          <w:lang w:val="kk-KZ"/>
        </w:rPr>
        <w:t xml:space="preserve"> амбула</w:t>
      </w:r>
      <w:r w:rsidR="00AB341D" w:rsidRPr="00A13CDC">
        <w:rPr>
          <w:rFonts w:ascii="Times New Roman" w:hAnsi="Times New Roman" w:cs="Times New Roman"/>
          <w:sz w:val="28"/>
          <w:szCs w:val="28"/>
          <w:lang w:val="kk-KZ"/>
        </w:rPr>
        <w:t>тория және 2 медициналық пун</w:t>
      </w:r>
      <w:r w:rsidR="005D222D">
        <w:rPr>
          <w:rFonts w:ascii="Times New Roman" w:hAnsi="Times New Roman" w:cs="Times New Roman"/>
          <w:sz w:val="28"/>
          <w:szCs w:val="28"/>
          <w:lang w:val="kk-KZ"/>
        </w:rPr>
        <w:t>к қамтамасыз етілген. Барлығы 11</w:t>
      </w:r>
      <w:r w:rsidR="00AB341D" w:rsidRPr="00A13CDC">
        <w:rPr>
          <w:rFonts w:ascii="Times New Roman" w:hAnsi="Times New Roman" w:cs="Times New Roman"/>
          <w:sz w:val="28"/>
          <w:szCs w:val="28"/>
          <w:lang w:val="kk-KZ"/>
        </w:rPr>
        <w:t xml:space="preserve"> автокөлік.</w:t>
      </w:r>
    </w:p>
    <w:p w:rsidR="005D222D" w:rsidRDefault="005D222D" w:rsidP="009E7B6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2022 жылы 10</w:t>
      </w:r>
      <w:r w:rsidR="00AB341D">
        <w:rPr>
          <w:rFonts w:ascii="Times New Roman" w:hAnsi="Times New Roman" w:cs="Times New Roman"/>
          <w:sz w:val="28"/>
          <w:szCs w:val="28"/>
          <w:lang w:val="kk-KZ"/>
        </w:rPr>
        <w:t xml:space="preserve"> медициналық кеңес, 25 дәрігерлік конференция өт</w:t>
      </w:r>
      <w:r w:rsidR="00FD3A18">
        <w:rPr>
          <w:rFonts w:ascii="Times New Roman" w:hAnsi="Times New Roman" w:cs="Times New Roman"/>
          <w:sz w:val="28"/>
          <w:szCs w:val="28"/>
          <w:lang w:val="kk-KZ"/>
        </w:rPr>
        <w:t>кізілді. Аудан бойынша</w:t>
      </w:r>
      <w:r w:rsidR="00AB341D">
        <w:rPr>
          <w:rFonts w:ascii="Times New Roman" w:hAnsi="Times New Roman" w:cs="Times New Roman"/>
          <w:sz w:val="28"/>
          <w:szCs w:val="28"/>
          <w:lang w:val="kk-KZ"/>
        </w:rPr>
        <w:t xml:space="preserve"> барлық дәр</w:t>
      </w:r>
      <w:r w:rsidR="005C5DFE">
        <w:rPr>
          <w:rFonts w:ascii="Times New Roman" w:hAnsi="Times New Roman" w:cs="Times New Roman"/>
          <w:sz w:val="28"/>
          <w:szCs w:val="28"/>
          <w:lang w:val="kk-KZ"/>
        </w:rPr>
        <w:t>ігерлерд</w:t>
      </w:r>
      <w:r>
        <w:rPr>
          <w:rFonts w:ascii="Times New Roman" w:hAnsi="Times New Roman" w:cs="Times New Roman"/>
          <w:sz w:val="28"/>
          <w:szCs w:val="28"/>
          <w:lang w:val="kk-KZ"/>
        </w:rPr>
        <w:t>ің қабылдаулары – 290323</w:t>
      </w:r>
      <w:r w:rsidR="001913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, бір тұрғынға шаққанда 7,2</w:t>
      </w:r>
      <w:r w:rsidR="00963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341D">
        <w:rPr>
          <w:rFonts w:ascii="Times New Roman" w:hAnsi="Times New Roman" w:cs="Times New Roman"/>
          <w:sz w:val="28"/>
          <w:szCs w:val="28"/>
          <w:lang w:val="kk-KZ"/>
        </w:rPr>
        <w:t>құр</w:t>
      </w:r>
      <w:r w:rsidR="005C5DFE">
        <w:rPr>
          <w:rFonts w:ascii="Times New Roman" w:hAnsi="Times New Roman" w:cs="Times New Roman"/>
          <w:sz w:val="28"/>
          <w:szCs w:val="28"/>
          <w:lang w:val="kk-KZ"/>
        </w:rPr>
        <w:t>ай</w:t>
      </w:r>
      <w:r w:rsidR="00191398">
        <w:rPr>
          <w:rFonts w:ascii="Times New Roman" w:hAnsi="Times New Roman" w:cs="Times New Roman"/>
          <w:sz w:val="28"/>
          <w:szCs w:val="28"/>
          <w:lang w:val="kk-KZ"/>
        </w:rPr>
        <w:t xml:space="preserve">ды. Үй жағдайында </w:t>
      </w:r>
      <w:r w:rsidR="005C5DF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13262</w:t>
      </w:r>
      <w:r w:rsidR="00963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341D">
        <w:rPr>
          <w:rFonts w:ascii="Times New Roman" w:hAnsi="Times New Roman" w:cs="Times New Roman"/>
          <w:sz w:val="28"/>
          <w:szCs w:val="28"/>
          <w:lang w:val="kk-KZ"/>
        </w:rPr>
        <w:t xml:space="preserve"> қабылдаулар болды. Аудандық стационарлық бөлімшелерде ем</w:t>
      </w:r>
      <w:r w:rsidR="005C5DFE">
        <w:rPr>
          <w:rFonts w:ascii="Times New Roman" w:hAnsi="Times New Roman" w:cs="Times New Roman"/>
          <w:sz w:val="28"/>
          <w:szCs w:val="28"/>
          <w:lang w:val="kk-KZ"/>
        </w:rPr>
        <w:t>де</w:t>
      </w:r>
      <w:r w:rsidR="00191398">
        <w:rPr>
          <w:rFonts w:ascii="Times New Roman" w:hAnsi="Times New Roman" w:cs="Times New Roman"/>
          <w:sz w:val="28"/>
          <w:szCs w:val="28"/>
          <w:lang w:val="kk-KZ"/>
        </w:rPr>
        <w:t xml:space="preserve">лген аурулар саны </w:t>
      </w:r>
      <w:r>
        <w:rPr>
          <w:rFonts w:ascii="Times New Roman" w:hAnsi="Times New Roman" w:cs="Times New Roman"/>
          <w:sz w:val="28"/>
          <w:szCs w:val="28"/>
          <w:lang w:val="kk-KZ"/>
        </w:rPr>
        <w:t>-4459</w:t>
      </w:r>
      <w:r w:rsidR="00AB341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төсек қорының жылдық жұмысы -231,7</w:t>
      </w:r>
      <w:r w:rsidR="00AB341D">
        <w:rPr>
          <w:rFonts w:ascii="Times New Roman" w:hAnsi="Times New Roman" w:cs="Times New Roman"/>
          <w:sz w:val="28"/>
          <w:szCs w:val="28"/>
          <w:lang w:val="kk-KZ"/>
        </w:rPr>
        <w:t xml:space="preserve">, орташа емдеу  </w:t>
      </w:r>
      <w:r>
        <w:rPr>
          <w:rFonts w:ascii="Times New Roman" w:hAnsi="Times New Roman" w:cs="Times New Roman"/>
          <w:sz w:val="28"/>
          <w:szCs w:val="28"/>
          <w:lang w:val="kk-KZ"/>
        </w:rPr>
        <w:t>уақыты- 6,5</w:t>
      </w:r>
      <w:r w:rsidR="003B347C">
        <w:rPr>
          <w:rFonts w:ascii="Times New Roman" w:hAnsi="Times New Roman" w:cs="Times New Roman"/>
          <w:sz w:val="28"/>
          <w:szCs w:val="28"/>
          <w:lang w:val="kk-KZ"/>
        </w:rPr>
        <w:t xml:space="preserve">, төсек </w:t>
      </w:r>
      <w:r>
        <w:rPr>
          <w:rFonts w:ascii="Times New Roman" w:hAnsi="Times New Roman" w:cs="Times New Roman"/>
          <w:sz w:val="28"/>
          <w:szCs w:val="28"/>
          <w:lang w:val="kk-KZ"/>
        </w:rPr>
        <w:t>айналымы-35,4</w:t>
      </w:r>
    </w:p>
    <w:p w:rsidR="00AB341D" w:rsidRDefault="005D222D" w:rsidP="009E7B6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Кадр мәселесіне келсек ол күрделі болып отыр,2022 жылы 18 маман келді ,оның ішінде 5 –жас маман ,бірақта тапшылық әлі де сақталуда –көз дәрігері,педиатр,терапевт,травматолог ЖПД</w:t>
      </w:r>
      <w:r w:rsidR="00AB341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31DB6" w:rsidRPr="00F03ED2" w:rsidRDefault="00631DB6" w:rsidP="00631DB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3ED2">
        <w:rPr>
          <w:rFonts w:ascii="Times New Roman" w:hAnsi="Times New Roman" w:cs="Times New Roman"/>
          <w:b/>
          <w:sz w:val="28"/>
          <w:szCs w:val="28"/>
          <w:lang w:val="kk-KZ"/>
        </w:rPr>
        <w:t>2.1.3. Негізгі мәселелерді талдау</w:t>
      </w:r>
    </w:p>
    <w:p w:rsidR="00631DB6" w:rsidRPr="00A13CDC" w:rsidRDefault="00631DB6" w:rsidP="00631DB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5D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Pr="00A13CDC">
        <w:rPr>
          <w:rFonts w:ascii="Times New Roman" w:hAnsi="Times New Roman" w:cs="Times New Roman"/>
          <w:sz w:val="28"/>
          <w:szCs w:val="28"/>
          <w:lang w:val="kk-KZ"/>
        </w:rPr>
        <w:t>Соңғы жылдары Көксу аудан тұрғындарының туу деңгейінің жоғарл</w:t>
      </w:r>
      <w:r w:rsidR="0096334F">
        <w:rPr>
          <w:rFonts w:ascii="Times New Roman" w:hAnsi="Times New Roman" w:cs="Times New Roman"/>
          <w:sz w:val="28"/>
          <w:szCs w:val="28"/>
          <w:lang w:val="kk-KZ"/>
        </w:rPr>
        <w:t>ауын көрсетеді, яғни 2019 ж-22,6, 2016-22,5</w:t>
      </w:r>
      <w:r w:rsidRPr="00A13C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4A08">
        <w:rPr>
          <w:rFonts w:ascii="Times New Roman" w:hAnsi="Times New Roman" w:cs="Times New Roman"/>
          <w:sz w:val="28"/>
          <w:szCs w:val="28"/>
          <w:lang w:val="kk-KZ"/>
        </w:rPr>
        <w:t xml:space="preserve">2021ж-23,7 </w:t>
      </w:r>
      <w:r w:rsidRPr="00A13CDC">
        <w:rPr>
          <w:rFonts w:ascii="Times New Roman" w:hAnsi="Times New Roman" w:cs="Times New Roman"/>
          <w:sz w:val="28"/>
          <w:szCs w:val="28"/>
          <w:lang w:val="kk-KZ"/>
        </w:rPr>
        <w:t>өлім жітімн</w:t>
      </w:r>
      <w:r w:rsidR="00B44A08">
        <w:rPr>
          <w:rFonts w:ascii="Times New Roman" w:hAnsi="Times New Roman" w:cs="Times New Roman"/>
          <w:sz w:val="28"/>
          <w:szCs w:val="28"/>
          <w:lang w:val="kk-KZ"/>
        </w:rPr>
        <w:t xml:space="preserve">ің көрсеткішінің жоғарлауы пандемияға байланысты </w:t>
      </w:r>
      <w:r w:rsidR="0096334F">
        <w:rPr>
          <w:rFonts w:ascii="Times New Roman" w:hAnsi="Times New Roman" w:cs="Times New Roman"/>
          <w:sz w:val="28"/>
          <w:szCs w:val="28"/>
          <w:lang w:val="kk-KZ"/>
        </w:rPr>
        <w:t xml:space="preserve"> 2019ж-6,6,2016ж-7,3</w:t>
      </w:r>
      <w:r w:rsidR="00B44A08">
        <w:rPr>
          <w:rFonts w:ascii="Times New Roman" w:hAnsi="Times New Roman" w:cs="Times New Roman"/>
          <w:sz w:val="28"/>
          <w:szCs w:val="28"/>
          <w:lang w:val="kk-KZ"/>
        </w:rPr>
        <w:t xml:space="preserve">,2021ж-8,8 </w:t>
      </w:r>
      <w:r w:rsidRPr="00A13CDC">
        <w:rPr>
          <w:rFonts w:ascii="Times New Roman" w:hAnsi="Times New Roman" w:cs="Times New Roman"/>
          <w:sz w:val="28"/>
          <w:szCs w:val="28"/>
          <w:lang w:val="kk-KZ"/>
        </w:rPr>
        <w:t xml:space="preserve"> 1000 тұрғындағы шаққандағы халықтың табиғи өсімінің </w:t>
      </w:r>
      <w:r w:rsidR="0096334F">
        <w:rPr>
          <w:rFonts w:ascii="Times New Roman" w:hAnsi="Times New Roman" w:cs="Times New Roman"/>
          <w:sz w:val="28"/>
          <w:szCs w:val="28"/>
          <w:lang w:val="kk-KZ"/>
        </w:rPr>
        <w:t>коффициентінің улкеюі, яғни 2019 ж-16,0, 2016ж -15,2</w:t>
      </w:r>
      <w:r w:rsidRPr="00A13CD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44A08">
        <w:rPr>
          <w:rFonts w:ascii="Times New Roman" w:hAnsi="Times New Roman" w:cs="Times New Roman"/>
          <w:sz w:val="28"/>
          <w:szCs w:val="28"/>
          <w:lang w:val="kk-KZ"/>
        </w:rPr>
        <w:t>2021ж-14,9</w:t>
      </w:r>
    </w:p>
    <w:p w:rsidR="00631DB6" w:rsidRDefault="00631DB6" w:rsidP="00631DB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6334F">
        <w:rPr>
          <w:rFonts w:ascii="Times New Roman" w:hAnsi="Times New Roman" w:cs="Times New Roman"/>
          <w:sz w:val="28"/>
          <w:szCs w:val="28"/>
          <w:lang w:val="kk-KZ"/>
        </w:rPr>
        <w:t xml:space="preserve"> Көксу ауданында ана өлімі 2016</w:t>
      </w:r>
      <w:r w:rsidR="00B71D8B">
        <w:rPr>
          <w:rFonts w:ascii="Times New Roman" w:hAnsi="Times New Roman" w:cs="Times New Roman"/>
          <w:sz w:val="28"/>
          <w:szCs w:val="28"/>
          <w:lang w:val="kk-KZ"/>
        </w:rPr>
        <w:t>-2019</w:t>
      </w:r>
      <w:r>
        <w:rPr>
          <w:rFonts w:ascii="Times New Roman" w:hAnsi="Times New Roman" w:cs="Times New Roman"/>
          <w:sz w:val="28"/>
          <w:szCs w:val="28"/>
          <w:lang w:val="kk-KZ"/>
        </w:rPr>
        <w:t>ж тіркелген жок..</w:t>
      </w:r>
      <w:r w:rsidR="00B44A08">
        <w:rPr>
          <w:rFonts w:ascii="Times New Roman" w:hAnsi="Times New Roman" w:cs="Times New Roman"/>
          <w:sz w:val="28"/>
          <w:szCs w:val="28"/>
          <w:lang w:val="kk-KZ"/>
        </w:rPr>
        <w:t>2021 ж-1 жағдай тіркелді (ОПЦ –да)</w:t>
      </w:r>
    </w:p>
    <w:p w:rsidR="00631DB6" w:rsidRDefault="00631DB6" w:rsidP="00631DB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Ана өлімін азайту барысында өңірлік перинаталдық көмекті күшейту жұмыстарын өткізілді. Аналарда кездесетін ауруларды емдеу және диагностикалауды хаттама бойынша ө</w:t>
      </w:r>
      <w:r w:rsidR="0044523E">
        <w:rPr>
          <w:rFonts w:ascii="Times New Roman" w:hAnsi="Times New Roman" w:cs="Times New Roman"/>
          <w:sz w:val="28"/>
          <w:szCs w:val="28"/>
          <w:lang w:val="kk-KZ"/>
        </w:rPr>
        <w:t>ткізілді. Акушер-гинеколог, реаниматолог, терапевт- дәрігрлердің бөлімдері ЭГЗ бойынша жетілдірді.</w:t>
      </w:r>
    </w:p>
    <w:p w:rsidR="0044523E" w:rsidRDefault="0044523E" w:rsidP="00DE346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ДДСҰ- дүниежүзілік денсаулық сақтау ұйымы ұсынған бағдарламаларды іске асыруға қатысудамыз, яғни</w:t>
      </w:r>
      <w:r w:rsidR="0092432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</w:p>
    <w:p w:rsidR="0044523E" w:rsidRDefault="0044523E" w:rsidP="004452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Балаға мейірімділікпен қарап, оны тек емшек сүтімен өсіруді насихаттау;</w:t>
      </w:r>
    </w:p>
    <w:p w:rsidR="0044523E" w:rsidRDefault="0044523E" w:rsidP="004452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Өңірлік перинаталдық ауруларын интеграциялау, дұрыс диагностикалау және емде;</w:t>
      </w:r>
    </w:p>
    <w:p w:rsidR="0044523E" w:rsidRDefault="0044523E" w:rsidP="004452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ауруларын интеграциялау, дұрыс диагностикалау және емдеу;</w:t>
      </w:r>
    </w:p>
    <w:p w:rsidR="0044523E" w:rsidRDefault="005950E9" w:rsidP="0044523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-   </w:t>
      </w:r>
      <w:r w:rsidR="0044523E">
        <w:rPr>
          <w:rFonts w:ascii="Times New Roman" w:hAnsi="Times New Roman" w:cs="Times New Roman"/>
          <w:sz w:val="28"/>
          <w:szCs w:val="28"/>
          <w:lang w:val="kk-KZ"/>
        </w:rPr>
        <w:t>Жанұяны жоспарлау қызметін жетілдіру. Ол үшін емханада осы сұрақтармен айналысатын кабинеттер бойынша жұмыс істеуде. Ана мен бала денсаулығын нығайтуд</w:t>
      </w:r>
      <w:r w:rsidR="004664EA">
        <w:rPr>
          <w:rFonts w:ascii="Times New Roman" w:hAnsi="Times New Roman" w:cs="Times New Roman"/>
          <w:sz w:val="28"/>
          <w:szCs w:val="28"/>
          <w:lang w:val="kk-KZ"/>
        </w:rPr>
        <w:t>а бағытталған барлық сұрақтар бойынша жұмыстар өткізілді.</w:t>
      </w:r>
    </w:p>
    <w:p w:rsidR="005950E9" w:rsidRDefault="005950E9" w:rsidP="0044523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Ана мен бала өлімінің азайту, сәбилердің тууын көбейту, халықтың демографиялық ахуалын жақсарту мақсатында аудан көлемінде біршама іс шаралар атқарылды. Атап көрсеткенде </w:t>
      </w:r>
      <w:r w:rsidR="0096334F">
        <w:rPr>
          <w:rFonts w:ascii="Times New Roman" w:hAnsi="Times New Roman" w:cs="Times New Roman"/>
          <w:sz w:val="28"/>
          <w:szCs w:val="28"/>
          <w:lang w:val="kk-KZ"/>
        </w:rPr>
        <w:t>2019 жылы 747 (2016</w:t>
      </w:r>
      <w:r w:rsidR="00D8469B">
        <w:rPr>
          <w:rFonts w:ascii="Times New Roman" w:hAnsi="Times New Roman" w:cs="Times New Roman"/>
          <w:sz w:val="28"/>
          <w:szCs w:val="28"/>
          <w:lang w:val="kk-KZ"/>
        </w:rPr>
        <w:t>ж-</w:t>
      </w:r>
      <w:r w:rsidR="0096334F">
        <w:rPr>
          <w:rFonts w:ascii="Times New Roman" w:hAnsi="Times New Roman" w:cs="Times New Roman"/>
          <w:sz w:val="28"/>
          <w:szCs w:val="28"/>
          <w:lang w:val="kk-KZ"/>
        </w:rPr>
        <w:t>774</w:t>
      </w:r>
      <w:r w:rsidR="00D8469B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3926B9">
        <w:rPr>
          <w:rFonts w:ascii="Times New Roman" w:hAnsi="Times New Roman" w:cs="Times New Roman"/>
          <w:sz w:val="28"/>
          <w:szCs w:val="28"/>
          <w:lang w:val="kk-KZ"/>
        </w:rPr>
        <w:t xml:space="preserve"> 2021ж- 817</w:t>
      </w:r>
      <w:r w:rsidR="0096334F">
        <w:rPr>
          <w:rFonts w:ascii="Times New Roman" w:hAnsi="Times New Roman" w:cs="Times New Roman"/>
          <w:sz w:val="28"/>
          <w:szCs w:val="28"/>
          <w:lang w:val="kk-KZ"/>
        </w:rPr>
        <w:t xml:space="preserve"> жүкті әйел тіркеліп, оның 671</w:t>
      </w:r>
      <w:r w:rsidR="003926B9">
        <w:rPr>
          <w:rFonts w:ascii="Times New Roman" w:hAnsi="Times New Roman" w:cs="Times New Roman"/>
          <w:sz w:val="28"/>
          <w:szCs w:val="28"/>
          <w:lang w:val="kk-KZ"/>
        </w:rPr>
        <w:t>,2021ж-638</w:t>
      </w:r>
      <w:r w:rsidR="0096334F">
        <w:rPr>
          <w:rFonts w:ascii="Times New Roman" w:hAnsi="Times New Roman" w:cs="Times New Roman"/>
          <w:sz w:val="28"/>
          <w:szCs w:val="28"/>
          <w:lang w:val="kk-KZ"/>
        </w:rPr>
        <w:t xml:space="preserve"> (2016</w:t>
      </w:r>
      <w:r w:rsidR="00D8469B">
        <w:rPr>
          <w:rFonts w:ascii="Times New Roman" w:hAnsi="Times New Roman" w:cs="Times New Roman"/>
          <w:sz w:val="28"/>
          <w:szCs w:val="28"/>
          <w:lang w:val="kk-KZ"/>
        </w:rPr>
        <w:t>ж-</w:t>
      </w:r>
      <w:r w:rsidR="0096334F">
        <w:rPr>
          <w:rFonts w:ascii="Times New Roman" w:hAnsi="Times New Roman" w:cs="Times New Roman"/>
          <w:sz w:val="28"/>
          <w:szCs w:val="28"/>
          <w:lang w:val="kk-KZ"/>
        </w:rPr>
        <w:t>560</w:t>
      </w:r>
      <w:r w:rsidR="00D8469B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96334F">
        <w:rPr>
          <w:rFonts w:ascii="Times New Roman" w:hAnsi="Times New Roman" w:cs="Times New Roman"/>
          <w:sz w:val="28"/>
          <w:szCs w:val="28"/>
          <w:lang w:val="kk-KZ"/>
        </w:rPr>
        <w:t>, яғни 89,8</w:t>
      </w:r>
      <w:r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96334F">
        <w:rPr>
          <w:rFonts w:ascii="Times New Roman" w:hAnsi="Times New Roman" w:cs="Times New Roman"/>
          <w:sz w:val="28"/>
          <w:szCs w:val="28"/>
          <w:lang w:val="kk-KZ"/>
        </w:rPr>
        <w:t xml:space="preserve"> (2016</w:t>
      </w:r>
      <w:r w:rsidR="00D8469B">
        <w:rPr>
          <w:rFonts w:ascii="Times New Roman" w:hAnsi="Times New Roman" w:cs="Times New Roman"/>
          <w:sz w:val="28"/>
          <w:szCs w:val="28"/>
          <w:lang w:val="kk-KZ"/>
        </w:rPr>
        <w:t>ж-</w:t>
      </w:r>
      <w:r w:rsidR="0096334F">
        <w:rPr>
          <w:rFonts w:ascii="Times New Roman" w:hAnsi="Times New Roman" w:cs="Times New Roman"/>
          <w:sz w:val="28"/>
          <w:szCs w:val="28"/>
          <w:lang w:val="kk-KZ"/>
        </w:rPr>
        <w:t>72,3</w:t>
      </w:r>
      <w:r w:rsidR="00D8469B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ерте мерзімде есепке алынып уақытылы тексеріліп сауықтырылды. Жүкті әйелдердің денсаулығын дер кезінде тексеріп, іштегі нәрестенің туа біткен дам</w:t>
      </w:r>
      <w:r w:rsidR="0096334F">
        <w:rPr>
          <w:rFonts w:ascii="Times New Roman" w:hAnsi="Times New Roman" w:cs="Times New Roman"/>
          <w:sz w:val="28"/>
          <w:szCs w:val="28"/>
          <w:lang w:val="kk-KZ"/>
        </w:rPr>
        <w:t xml:space="preserve">у кемістіктерін анықтау үшін </w:t>
      </w:r>
      <w:r w:rsidR="003926B9">
        <w:rPr>
          <w:rFonts w:ascii="Times New Roman" w:hAnsi="Times New Roman" w:cs="Times New Roman"/>
          <w:sz w:val="28"/>
          <w:szCs w:val="28"/>
          <w:lang w:val="kk-KZ"/>
        </w:rPr>
        <w:t>2019ж-</w:t>
      </w:r>
      <w:r w:rsidR="0096334F">
        <w:rPr>
          <w:rFonts w:ascii="Times New Roman" w:hAnsi="Times New Roman" w:cs="Times New Roman"/>
          <w:sz w:val="28"/>
          <w:szCs w:val="28"/>
          <w:lang w:val="kk-KZ"/>
        </w:rPr>
        <w:t>1115</w:t>
      </w:r>
      <w:r w:rsidR="003926B9">
        <w:rPr>
          <w:rFonts w:ascii="Times New Roman" w:hAnsi="Times New Roman" w:cs="Times New Roman"/>
          <w:sz w:val="28"/>
          <w:szCs w:val="28"/>
          <w:lang w:val="kk-KZ"/>
        </w:rPr>
        <w:t>,2021ж-817</w:t>
      </w:r>
      <w:r w:rsidR="0096334F">
        <w:rPr>
          <w:rFonts w:ascii="Times New Roman" w:hAnsi="Times New Roman" w:cs="Times New Roman"/>
          <w:sz w:val="28"/>
          <w:szCs w:val="28"/>
          <w:lang w:val="kk-KZ"/>
        </w:rPr>
        <w:t xml:space="preserve"> (2016</w:t>
      </w:r>
      <w:r w:rsidR="00D8469B">
        <w:rPr>
          <w:rFonts w:ascii="Times New Roman" w:hAnsi="Times New Roman" w:cs="Times New Roman"/>
          <w:sz w:val="28"/>
          <w:szCs w:val="28"/>
          <w:lang w:val="kk-KZ"/>
        </w:rPr>
        <w:t>ж-</w:t>
      </w:r>
      <w:r w:rsidR="0096334F">
        <w:rPr>
          <w:rFonts w:ascii="Times New Roman" w:hAnsi="Times New Roman" w:cs="Times New Roman"/>
          <w:sz w:val="28"/>
          <w:szCs w:val="28"/>
          <w:lang w:val="kk-KZ"/>
        </w:rPr>
        <w:t>905</w:t>
      </w:r>
      <w:r w:rsidR="00D8469B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ультрадыбыстық тексерулер жүргізілді.</w:t>
      </w:r>
    </w:p>
    <w:p w:rsidR="005950E9" w:rsidRDefault="0096334F" w:rsidP="0044523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3926B9">
        <w:rPr>
          <w:rFonts w:ascii="Times New Roman" w:hAnsi="Times New Roman" w:cs="Times New Roman"/>
          <w:sz w:val="28"/>
          <w:szCs w:val="28"/>
          <w:lang w:val="kk-KZ"/>
        </w:rPr>
        <w:t xml:space="preserve">2021ж-1006,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2019 жылы 928 </w:t>
      </w:r>
      <w:r w:rsidR="005950E9">
        <w:rPr>
          <w:rFonts w:ascii="Times New Roman" w:hAnsi="Times New Roman" w:cs="Times New Roman"/>
          <w:sz w:val="28"/>
          <w:szCs w:val="28"/>
          <w:lang w:val="kk-KZ"/>
        </w:rPr>
        <w:t>сәби</w:t>
      </w:r>
      <w:r w:rsidR="003B347C">
        <w:rPr>
          <w:rFonts w:ascii="Times New Roman" w:hAnsi="Times New Roman" w:cs="Times New Roman"/>
          <w:sz w:val="28"/>
          <w:szCs w:val="28"/>
          <w:lang w:val="kk-KZ"/>
        </w:rPr>
        <w:t xml:space="preserve"> ө</w:t>
      </w:r>
      <w:r w:rsidR="00777D5B">
        <w:rPr>
          <w:rFonts w:ascii="Times New Roman" w:hAnsi="Times New Roman" w:cs="Times New Roman"/>
          <w:sz w:val="28"/>
          <w:szCs w:val="28"/>
          <w:lang w:val="kk-KZ"/>
        </w:rPr>
        <w:t xml:space="preserve">мірге келді, туу көрсеткіші </w:t>
      </w:r>
      <w:r w:rsidR="003926B9">
        <w:rPr>
          <w:rFonts w:ascii="Times New Roman" w:hAnsi="Times New Roman" w:cs="Times New Roman"/>
          <w:sz w:val="28"/>
          <w:szCs w:val="28"/>
          <w:lang w:val="kk-KZ"/>
        </w:rPr>
        <w:t>2021ж-23,7 2019ж-</w:t>
      </w:r>
      <w:r w:rsidR="00777D5B">
        <w:rPr>
          <w:rFonts w:ascii="Times New Roman" w:hAnsi="Times New Roman" w:cs="Times New Roman"/>
          <w:sz w:val="28"/>
          <w:szCs w:val="28"/>
          <w:lang w:val="kk-KZ"/>
        </w:rPr>
        <w:t>22,6. 2016</w:t>
      </w:r>
      <w:r w:rsidR="005950E9">
        <w:rPr>
          <w:rFonts w:ascii="Times New Roman" w:hAnsi="Times New Roman" w:cs="Times New Roman"/>
          <w:sz w:val="28"/>
          <w:szCs w:val="28"/>
          <w:lang w:val="kk-KZ"/>
        </w:rPr>
        <w:t xml:space="preserve"> жылы </w:t>
      </w:r>
      <w:r w:rsidR="00777D5B">
        <w:rPr>
          <w:rFonts w:ascii="Times New Roman" w:hAnsi="Times New Roman" w:cs="Times New Roman"/>
          <w:sz w:val="28"/>
          <w:szCs w:val="28"/>
          <w:lang w:val="kk-KZ"/>
        </w:rPr>
        <w:t>925</w:t>
      </w:r>
      <w:r w:rsidR="005950E9">
        <w:rPr>
          <w:rFonts w:ascii="Times New Roman" w:hAnsi="Times New Roman" w:cs="Times New Roman"/>
          <w:sz w:val="28"/>
          <w:szCs w:val="28"/>
          <w:lang w:val="kk-KZ"/>
        </w:rPr>
        <w:t xml:space="preserve"> сәби</w:t>
      </w:r>
      <w:r w:rsidR="00F86E22">
        <w:rPr>
          <w:rFonts w:ascii="Times New Roman" w:hAnsi="Times New Roman" w:cs="Times New Roman"/>
          <w:sz w:val="28"/>
          <w:szCs w:val="28"/>
          <w:lang w:val="kk-KZ"/>
        </w:rPr>
        <w:t xml:space="preserve"> ө</w:t>
      </w:r>
      <w:r w:rsidR="00777D5B">
        <w:rPr>
          <w:rFonts w:ascii="Times New Roman" w:hAnsi="Times New Roman" w:cs="Times New Roman"/>
          <w:sz w:val="28"/>
          <w:szCs w:val="28"/>
          <w:lang w:val="kk-KZ"/>
        </w:rPr>
        <w:t>мірге келді, туу көрсеткіші 22,5</w:t>
      </w:r>
      <w:r w:rsidR="00F86E22">
        <w:rPr>
          <w:rFonts w:ascii="Times New Roman" w:hAnsi="Times New Roman" w:cs="Times New Roman"/>
          <w:sz w:val="28"/>
          <w:szCs w:val="28"/>
          <w:lang w:val="kk-KZ"/>
        </w:rPr>
        <w:t>. Табиғи өсім</w:t>
      </w:r>
      <w:r w:rsidR="004810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26B9">
        <w:rPr>
          <w:rFonts w:ascii="Times New Roman" w:hAnsi="Times New Roman" w:cs="Times New Roman"/>
          <w:sz w:val="28"/>
          <w:szCs w:val="28"/>
          <w:lang w:val="kk-KZ"/>
        </w:rPr>
        <w:t xml:space="preserve">2021ж-14,5, </w:t>
      </w:r>
      <w:r w:rsidR="00777D5B">
        <w:rPr>
          <w:rFonts w:ascii="Times New Roman" w:hAnsi="Times New Roman" w:cs="Times New Roman"/>
          <w:sz w:val="28"/>
          <w:szCs w:val="28"/>
          <w:lang w:val="kk-KZ"/>
        </w:rPr>
        <w:t>2019-16,0(2016ж- 15,6</w:t>
      </w:r>
      <w:r w:rsidR="00F86E22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5950E9">
        <w:rPr>
          <w:rFonts w:ascii="Times New Roman" w:hAnsi="Times New Roman" w:cs="Times New Roman"/>
          <w:sz w:val="28"/>
          <w:szCs w:val="28"/>
          <w:lang w:val="kk-KZ"/>
        </w:rPr>
        <w:t xml:space="preserve">. Жалпы өлім жітім </w:t>
      </w:r>
      <w:r w:rsidR="003926B9">
        <w:rPr>
          <w:rFonts w:ascii="Times New Roman" w:hAnsi="Times New Roman" w:cs="Times New Roman"/>
          <w:sz w:val="28"/>
          <w:szCs w:val="28"/>
          <w:lang w:val="kk-KZ"/>
        </w:rPr>
        <w:t>2021ж-8,8,</w:t>
      </w:r>
      <w:r w:rsidR="00547B78">
        <w:rPr>
          <w:rFonts w:ascii="Times New Roman" w:hAnsi="Times New Roman" w:cs="Times New Roman"/>
          <w:sz w:val="28"/>
          <w:szCs w:val="28"/>
          <w:lang w:val="kk-KZ"/>
        </w:rPr>
        <w:t>2019 жылы көрсеткіші-6,6</w:t>
      </w:r>
      <w:r w:rsidR="00F86E22">
        <w:rPr>
          <w:rFonts w:ascii="Times New Roman" w:hAnsi="Times New Roman" w:cs="Times New Roman"/>
          <w:sz w:val="28"/>
          <w:szCs w:val="28"/>
          <w:lang w:val="kk-KZ"/>
        </w:rPr>
        <w:t xml:space="preserve">%,  </w:t>
      </w:r>
      <w:r w:rsidR="007D1E5C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547B78">
        <w:rPr>
          <w:rFonts w:ascii="Times New Roman" w:hAnsi="Times New Roman" w:cs="Times New Roman"/>
          <w:sz w:val="28"/>
          <w:szCs w:val="28"/>
          <w:lang w:val="kk-KZ"/>
        </w:rPr>
        <w:t>2016</w:t>
      </w:r>
      <w:r w:rsidR="005950E9">
        <w:rPr>
          <w:rFonts w:ascii="Times New Roman" w:hAnsi="Times New Roman" w:cs="Times New Roman"/>
          <w:sz w:val="28"/>
          <w:szCs w:val="28"/>
          <w:lang w:val="kk-KZ"/>
        </w:rPr>
        <w:t xml:space="preserve"> жы</w:t>
      </w:r>
      <w:r w:rsidR="00547B78">
        <w:rPr>
          <w:rFonts w:ascii="Times New Roman" w:hAnsi="Times New Roman" w:cs="Times New Roman"/>
          <w:sz w:val="28"/>
          <w:szCs w:val="28"/>
          <w:lang w:val="kk-KZ"/>
        </w:rPr>
        <w:t>лы -7,3</w:t>
      </w:r>
      <w:r w:rsidR="005950E9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7D1E5C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3926B9">
        <w:rPr>
          <w:rFonts w:ascii="Times New Roman" w:hAnsi="Times New Roman" w:cs="Times New Roman"/>
          <w:sz w:val="28"/>
          <w:szCs w:val="28"/>
          <w:lang w:val="kk-KZ"/>
        </w:rPr>
        <w:t xml:space="preserve">. Нәресте </w:t>
      </w:r>
      <w:r w:rsidR="005950E9">
        <w:rPr>
          <w:rFonts w:ascii="Times New Roman" w:hAnsi="Times New Roman" w:cs="Times New Roman"/>
          <w:sz w:val="28"/>
          <w:szCs w:val="28"/>
          <w:lang w:val="kk-KZ"/>
        </w:rPr>
        <w:t xml:space="preserve"> өлімінің көрсеткіші 1000</w:t>
      </w:r>
      <w:r w:rsidR="008C23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50E9">
        <w:rPr>
          <w:rFonts w:ascii="Times New Roman" w:hAnsi="Times New Roman" w:cs="Times New Roman"/>
          <w:sz w:val="28"/>
          <w:szCs w:val="28"/>
          <w:lang w:val="kk-KZ"/>
        </w:rPr>
        <w:t xml:space="preserve">тірі </w:t>
      </w:r>
      <w:r w:rsidR="007D1E5C">
        <w:rPr>
          <w:rFonts w:ascii="Times New Roman" w:hAnsi="Times New Roman" w:cs="Times New Roman"/>
          <w:sz w:val="28"/>
          <w:szCs w:val="28"/>
          <w:lang w:val="kk-KZ"/>
        </w:rPr>
        <w:t xml:space="preserve">туған балаға шаққанда </w:t>
      </w:r>
      <w:r w:rsidR="003926B9">
        <w:rPr>
          <w:rFonts w:ascii="Times New Roman" w:hAnsi="Times New Roman" w:cs="Times New Roman"/>
          <w:sz w:val="28"/>
          <w:szCs w:val="28"/>
          <w:lang w:val="kk-KZ"/>
        </w:rPr>
        <w:t>2021ж-6,9 ,</w:t>
      </w:r>
      <w:r w:rsidR="0034559C">
        <w:rPr>
          <w:rFonts w:ascii="Times New Roman" w:hAnsi="Times New Roman" w:cs="Times New Roman"/>
          <w:sz w:val="28"/>
          <w:szCs w:val="28"/>
          <w:lang w:val="kk-KZ"/>
        </w:rPr>
        <w:t>2019 ж – 5,3%, (2016</w:t>
      </w:r>
      <w:r w:rsidR="005950E9">
        <w:rPr>
          <w:rFonts w:ascii="Times New Roman" w:hAnsi="Times New Roman" w:cs="Times New Roman"/>
          <w:sz w:val="28"/>
          <w:szCs w:val="28"/>
          <w:lang w:val="kk-KZ"/>
        </w:rPr>
        <w:t xml:space="preserve"> ж </w:t>
      </w:r>
      <w:r w:rsidR="007D1E5C">
        <w:rPr>
          <w:rFonts w:ascii="Times New Roman" w:hAnsi="Times New Roman" w:cs="Times New Roman"/>
          <w:sz w:val="28"/>
          <w:szCs w:val="28"/>
          <w:lang w:val="kk-KZ"/>
        </w:rPr>
        <w:t>-6</w:t>
      </w:r>
      <w:r w:rsidR="0034559C">
        <w:rPr>
          <w:rFonts w:ascii="Times New Roman" w:hAnsi="Times New Roman" w:cs="Times New Roman"/>
          <w:sz w:val="28"/>
          <w:szCs w:val="28"/>
          <w:lang w:val="kk-KZ"/>
        </w:rPr>
        <w:t>,4).</w:t>
      </w:r>
      <w:r w:rsidR="008C231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B7EB6" w:rsidRDefault="008C231C" w:rsidP="00130AE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Халықтың әлеуметтік жағдайында тікелей байланысты аурула</w:t>
      </w:r>
      <w:r w:rsidR="007D1E5C">
        <w:rPr>
          <w:rFonts w:ascii="Times New Roman" w:hAnsi="Times New Roman" w:cs="Times New Roman"/>
          <w:sz w:val="28"/>
          <w:szCs w:val="28"/>
          <w:lang w:val="kk-KZ"/>
        </w:rPr>
        <w:t>рдың бірі –</w:t>
      </w:r>
      <w:r w:rsidR="00A27E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1E5C">
        <w:rPr>
          <w:rFonts w:ascii="Times New Roman" w:hAnsi="Times New Roman" w:cs="Times New Roman"/>
          <w:sz w:val="28"/>
          <w:szCs w:val="28"/>
          <w:lang w:val="kk-KZ"/>
        </w:rPr>
        <w:t>өкпе</w:t>
      </w:r>
      <w:r w:rsidR="00983DAE">
        <w:rPr>
          <w:rFonts w:ascii="Times New Roman" w:hAnsi="Times New Roman" w:cs="Times New Roman"/>
          <w:sz w:val="28"/>
          <w:szCs w:val="28"/>
          <w:lang w:val="kk-KZ"/>
        </w:rPr>
        <w:t xml:space="preserve"> туберкулезі </w:t>
      </w:r>
      <w:r w:rsidR="003926B9">
        <w:rPr>
          <w:rFonts w:ascii="Times New Roman" w:hAnsi="Times New Roman" w:cs="Times New Roman"/>
          <w:sz w:val="28"/>
          <w:szCs w:val="28"/>
          <w:lang w:val="kk-KZ"/>
        </w:rPr>
        <w:t xml:space="preserve">2021ж-12 науқас тіркеліп аурушандық төмендегені байқалады </w:t>
      </w:r>
      <w:r>
        <w:rPr>
          <w:rFonts w:ascii="Times New Roman" w:hAnsi="Times New Roman" w:cs="Times New Roman"/>
          <w:sz w:val="28"/>
          <w:szCs w:val="28"/>
          <w:lang w:val="kk-KZ"/>
        </w:rPr>
        <w:t>. Бұған себеп болып отырған өткізіліп от</w:t>
      </w:r>
      <w:r w:rsidR="00983DAE">
        <w:rPr>
          <w:rFonts w:ascii="Times New Roman" w:hAnsi="Times New Roman" w:cs="Times New Roman"/>
          <w:sz w:val="28"/>
          <w:szCs w:val="28"/>
          <w:lang w:val="kk-KZ"/>
        </w:rPr>
        <w:t xml:space="preserve">ырған алдын –алу шаралары: </w:t>
      </w:r>
      <w:r w:rsidR="003926B9">
        <w:rPr>
          <w:rFonts w:ascii="Times New Roman" w:hAnsi="Times New Roman" w:cs="Times New Roman"/>
          <w:sz w:val="28"/>
          <w:szCs w:val="28"/>
          <w:lang w:val="kk-KZ"/>
        </w:rPr>
        <w:t>2021ж- 18412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26B9">
        <w:rPr>
          <w:rFonts w:ascii="Times New Roman" w:hAnsi="Times New Roman" w:cs="Times New Roman"/>
          <w:sz w:val="28"/>
          <w:szCs w:val="28"/>
          <w:lang w:val="kk-KZ"/>
        </w:rPr>
        <w:t xml:space="preserve">флюорографиялық тексерумен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қамтылған. Және де а</w:t>
      </w:r>
      <w:r w:rsidR="00983DAE">
        <w:rPr>
          <w:rFonts w:ascii="Times New Roman" w:hAnsi="Times New Roman" w:cs="Times New Roman"/>
          <w:sz w:val="28"/>
          <w:szCs w:val="28"/>
          <w:lang w:val="kk-KZ"/>
        </w:rPr>
        <w:t>удан тұрғындарының арасынан 3</w:t>
      </w:r>
      <w:r w:rsidR="007D1E5C">
        <w:rPr>
          <w:rFonts w:ascii="Times New Roman" w:hAnsi="Times New Roman" w:cs="Times New Roman"/>
          <w:sz w:val="28"/>
          <w:szCs w:val="28"/>
          <w:lang w:val="kk-KZ"/>
        </w:rPr>
        <w:t>810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адам кейінгі 2 жыл бойы флюорографиялық тексеруден өтпегені анықтал</w:t>
      </w:r>
      <w:r w:rsidR="00040BC9">
        <w:rPr>
          <w:rFonts w:ascii="Times New Roman" w:hAnsi="Times New Roman" w:cs="Times New Roman"/>
          <w:sz w:val="28"/>
          <w:szCs w:val="28"/>
          <w:lang w:val="kk-KZ"/>
        </w:rPr>
        <w:t>ып, олардың барлығы 100% тексеруме</w:t>
      </w:r>
      <w:r w:rsidR="007D1E5C">
        <w:rPr>
          <w:rFonts w:ascii="Times New Roman" w:hAnsi="Times New Roman" w:cs="Times New Roman"/>
          <w:sz w:val="28"/>
          <w:szCs w:val="28"/>
          <w:lang w:val="kk-KZ"/>
        </w:rPr>
        <w:t>н камтылды.Соның нәтижесінд</w:t>
      </w:r>
      <w:r w:rsidR="003926B9">
        <w:rPr>
          <w:rFonts w:ascii="Times New Roman" w:hAnsi="Times New Roman" w:cs="Times New Roman"/>
          <w:sz w:val="28"/>
          <w:szCs w:val="28"/>
          <w:lang w:val="kk-KZ"/>
        </w:rPr>
        <w:t>е  12</w:t>
      </w:r>
      <w:r w:rsidR="00983DAE">
        <w:rPr>
          <w:rFonts w:ascii="Times New Roman" w:hAnsi="Times New Roman" w:cs="Times New Roman"/>
          <w:sz w:val="28"/>
          <w:szCs w:val="28"/>
          <w:lang w:val="kk-KZ"/>
        </w:rPr>
        <w:t xml:space="preserve"> науқас 66,6 </w:t>
      </w:r>
      <w:r w:rsidR="00040BC9">
        <w:rPr>
          <w:rFonts w:ascii="Times New Roman" w:hAnsi="Times New Roman" w:cs="Times New Roman"/>
          <w:sz w:val="28"/>
          <w:szCs w:val="28"/>
          <w:lang w:val="kk-KZ"/>
        </w:rPr>
        <w:t>% туберкулез ауруымен тіркеліп е</w:t>
      </w:r>
      <w:r w:rsidR="007D1E5C">
        <w:rPr>
          <w:rFonts w:ascii="Times New Roman" w:hAnsi="Times New Roman" w:cs="Times New Roman"/>
          <w:sz w:val="28"/>
          <w:szCs w:val="28"/>
          <w:lang w:val="kk-KZ"/>
        </w:rPr>
        <w:t xml:space="preserve">мделді. </w:t>
      </w:r>
      <w:r w:rsidR="003926B9">
        <w:rPr>
          <w:rFonts w:ascii="Times New Roman" w:hAnsi="Times New Roman" w:cs="Times New Roman"/>
          <w:sz w:val="28"/>
          <w:szCs w:val="28"/>
          <w:lang w:val="kk-KZ"/>
        </w:rPr>
        <w:t>2021</w:t>
      </w:r>
      <w:r w:rsidR="00983DAE">
        <w:rPr>
          <w:rFonts w:ascii="Times New Roman" w:hAnsi="Times New Roman" w:cs="Times New Roman"/>
          <w:sz w:val="28"/>
          <w:szCs w:val="28"/>
          <w:lang w:val="kk-KZ"/>
        </w:rPr>
        <w:t xml:space="preserve"> бен 2016</w:t>
      </w:r>
      <w:r w:rsidR="00040BC9">
        <w:rPr>
          <w:rFonts w:ascii="Times New Roman" w:hAnsi="Times New Roman" w:cs="Times New Roman"/>
          <w:sz w:val="28"/>
          <w:szCs w:val="28"/>
          <w:lang w:val="kk-KZ"/>
        </w:rPr>
        <w:t xml:space="preserve"> жылдың аралығында туберкулез а</w:t>
      </w:r>
      <w:r w:rsidR="00983DAE">
        <w:rPr>
          <w:rFonts w:ascii="Times New Roman" w:hAnsi="Times New Roman" w:cs="Times New Roman"/>
          <w:sz w:val="28"/>
          <w:szCs w:val="28"/>
          <w:lang w:val="kk-KZ"/>
        </w:rPr>
        <w:t>уруымен өлім жітім</w:t>
      </w:r>
      <w:r w:rsidR="00821502">
        <w:rPr>
          <w:rFonts w:ascii="Times New Roman" w:hAnsi="Times New Roman" w:cs="Times New Roman"/>
          <w:sz w:val="28"/>
          <w:szCs w:val="28"/>
          <w:lang w:val="kk-KZ"/>
        </w:rPr>
        <w:t xml:space="preserve"> тіркел</w:t>
      </w:r>
      <w:r w:rsidR="00983DAE">
        <w:rPr>
          <w:rFonts w:ascii="Times New Roman" w:hAnsi="Times New Roman" w:cs="Times New Roman"/>
          <w:sz w:val="28"/>
          <w:szCs w:val="28"/>
          <w:lang w:val="kk-KZ"/>
        </w:rPr>
        <w:t>ме</w:t>
      </w:r>
      <w:r w:rsidR="00821502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="00040BC9">
        <w:rPr>
          <w:rFonts w:ascii="Times New Roman" w:hAnsi="Times New Roman" w:cs="Times New Roman"/>
          <w:sz w:val="28"/>
          <w:szCs w:val="28"/>
          <w:lang w:val="kk-KZ"/>
        </w:rPr>
        <w:t>. Өкпе туберкулезін ерте диагностикалау барыс</w:t>
      </w:r>
      <w:r w:rsidR="00A27EB6">
        <w:rPr>
          <w:rFonts w:ascii="Times New Roman" w:hAnsi="Times New Roman" w:cs="Times New Roman"/>
          <w:sz w:val="28"/>
          <w:szCs w:val="28"/>
          <w:lang w:val="kk-KZ"/>
        </w:rPr>
        <w:t>ында бактериалогиялық жол</w:t>
      </w:r>
      <w:r w:rsidR="003926B9">
        <w:rPr>
          <w:rFonts w:ascii="Times New Roman" w:hAnsi="Times New Roman" w:cs="Times New Roman"/>
          <w:sz w:val="28"/>
          <w:szCs w:val="28"/>
          <w:lang w:val="kk-KZ"/>
        </w:rPr>
        <w:t>мен 150</w:t>
      </w:r>
      <w:r w:rsidR="00040B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26B9">
        <w:rPr>
          <w:rFonts w:ascii="Times New Roman" w:hAnsi="Times New Roman" w:cs="Times New Roman"/>
          <w:sz w:val="28"/>
          <w:szCs w:val="28"/>
          <w:lang w:val="kk-KZ"/>
        </w:rPr>
        <w:t>адам тексеруден өтіп, оларға 272</w:t>
      </w:r>
      <w:r w:rsidR="00040BC9">
        <w:rPr>
          <w:rFonts w:ascii="Times New Roman" w:hAnsi="Times New Roman" w:cs="Times New Roman"/>
          <w:sz w:val="28"/>
          <w:szCs w:val="28"/>
          <w:lang w:val="kk-KZ"/>
        </w:rPr>
        <w:t xml:space="preserve"> ана</w:t>
      </w:r>
      <w:r w:rsidR="00983DAE">
        <w:rPr>
          <w:rFonts w:ascii="Times New Roman" w:hAnsi="Times New Roman" w:cs="Times New Roman"/>
          <w:sz w:val="28"/>
          <w:szCs w:val="28"/>
          <w:lang w:val="kk-KZ"/>
        </w:rPr>
        <w:t>лиз жасалынды, соның арқасында 5</w:t>
      </w:r>
      <w:r w:rsidR="00040BC9">
        <w:rPr>
          <w:rFonts w:ascii="Times New Roman" w:hAnsi="Times New Roman" w:cs="Times New Roman"/>
          <w:sz w:val="28"/>
          <w:szCs w:val="28"/>
          <w:lang w:val="kk-KZ"/>
        </w:rPr>
        <w:t xml:space="preserve"> адам бактерия та</w:t>
      </w:r>
      <w:r w:rsidR="00A27EB6">
        <w:rPr>
          <w:rFonts w:ascii="Times New Roman" w:hAnsi="Times New Roman" w:cs="Times New Roman"/>
          <w:sz w:val="28"/>
          <w:szCs w:val="28"/>
          <w:lang w:val="kk-KZ"/>
        </w:rPr>
        <w:t>сымалдаушы болы</w:t>
      </w:r>
      <w:r w:rsidR="003926B9">
        <w:rPr>
          <w:rFonts w:ascii="Times New Roman" w:hAnsi="Times New Roman" w:cs="Times New Roman"/>
          <w:sz w:val="28"/>
          <w:szCs w:val="28"/>
          <w:lang w:val="kk-KZ"/>
        </w:rPr>
        <w:t>п анықталды. 2019</w:t>
      </w:r>
      <w:r w:rsidR="00983DAE">
        <w:rPr>
          <w:rFonts w:ascii="Times New Roman" w:hAnsi="Times New Roman" w:cs="Times New Roman"/>
          <w:sz w:val="28"/>
          <w:szCs w:val="28"/>
          <w:lang w:val="kk-KZ"/>
        </w:rPr>
        <w:t xml:space="preserve"> жылы осы жолмен 285</w:t>
      </w:r>
      <w:r w:rsidR="00040BC9">
        <w:rPr>
          <w:rFonts w:ascii="Times New Roman" w:hAnsi="Times New Roman" w:cs="Times New Roman"/>
          <w:sz w:val="28"/>
          <w:szCs w:val="28"/>
          <w:lang w:val="kk-KZ"/>
        </w:rPr>
        <w:t xml:space="preserve"> адам тексеріліп</w:t>
      </w:r>
      <w:r w:rsidR="00983DAE">
        <w:rPr>
          <w:rFonts w:ascii="Times New Roman" w:hAnsi="Times New Roman" w:cs="Times New Roman"/>
          <w:sz w:val="28"/>
          <w:szCs w:val="28"/>
          <w:lang w:val="kk-KZ"/>
        </w:rPr>
        <w:t>, оларға 855 анализ жасалынып, 8</w:t>
      </w:r>
      <w:r w:rsidR="00040BC9">
        <w:rPr>
          <w:rFonts w:ascii="Times New Roman" w:hAnsi="Times New Roman" w:cs="Times New Roman"/>
          <w:sz w:val="28"/>
          <w:szCs w:val="28"/>
          <w:lang w:val="kk-KZ"/>
        </w:rPr>
        <w:t xml:space="preserve"> адам </w:t>
      </w:r>
      <w:r w:rsidR="009C5421" w:rsidRPr="009C5421">
        <w:rPr>
          <w:rFonts w:ascii="Times New Roman" w:hAnsi="Times New Roman" w:cs="Times New Roman"/>
          <w:sz w:val="28"/>
          <w:szCs w:val="28"/>
          <w:lang w:val="kk-KZ"/>
        </w:rPr>
        <w:t>(БК+) бактасымалдаушы болып табыл</w:t>
      </w:r>
      <w:r w:rsidR="009C5421">
        <w:rPr>
          <w:rFonts w:ascii="Times New Roman" w:hAnsi="Times New Roman" w:cs="Times New Roman"/>
          <w:sz w:val="28"/>
          <w:szCs w:val="28"/>
          <w:lang w:val="kk-KZ"/>
        </w:rPr>
        <w:t>ған</w:t>
      </w:r>
      <w:r w:rsidR="00821502">
        <w:rPr>
          <w:rFonts w:ascii="Times New Roman" w:hAnsi="Times New Roman" w:cs="Times New Roman"/>
          <w:sz w:val="28"/>
          <w:szCs w:val="28"/>
          <w:lang w:val="kk-KZ"/>
        </w:rPr>
        <w:t>. 201</w:t>
      </w:r>
      <w:r w:rsidR="00983DAE">
        <w:rPr>
          <w:rFonts w:ascii="Times New Roman" w:hAnsi="Times New Roman" w:cs="Times New Roman"/>
          <w:sz w:val="28"/>
          <w:szCs w:val="28"/>
          <w:lang w:val="kk-KZ"/>
        </w:rPr>
        <w:t>9 жылғы 15</w:t>
      </w:r>
      <w:r w:rsidR="00821502">
        <w:rPr>
          <w:rFonts w:ascii="Times New Roman" w:hAnsi="Times New Roman" w:cs="Times New Roman"/>
          <w:sz w:val="28"/>
          <w:szCs w:val="28"/>
          <w:lang w:val="kk-KZ"/>
        </w:rPr>
        <w:t xml:space="preserve"> тубер</w:t>
      </w:r>
      <w:r w:rsidR="00983DAE">
        <w:rPr>
          <w:rFonts w:ascii="Times New Roman" w:hAnsi="Times New Roman" w:cs="Times New Roman"/>
          <w:sz w:val="28"/>
          <w:szCs w:val="28"/>
          <w:lang w:val="kk-KZ"/>
        </w:rPr>
        <w:t>кулез ауруының 7</w:t>
      </w:r>
      <w:r w:rsidR="009C5421">
        <w:rPr>
          <w:rFonts w:ascii="Times New Roman" w:hAnsi="Times New Roman" w:cs="Times New Roman"/>
          <w:sz w:val="28"/>
          <w:szCs w:val="28"/>
          <w:lang w:val="kk-KZ"/>
        </w:rPr>
        <w:t>-і (БК+). Олардың ішінде алдын ала медициналық тексеру нәтижесінде медициналық қызметкерлердің белсенді еңбегінің</w:t>
      </w:r>
      <w:r w:rsidR="00983DAE">
        <w:rPr>
          <w:rFonts w:ascii="Times New Roman" w:hAnsi="Times New Roman" w:cs="Times New Roman"/>
          <w:sz w:val="28"/>
          <w:szCs w:val="28"/>
          <w:lang w:val="kk-KZ"/>
        </w:rPr>
        <w:t xml:space="preserve">  арқасында 10</w:t>
      </w:r>
      <w:r w:rsidR="009C5421">
        <w:rPr>
          <w:rFonts w:ascii="Times New Roman" w:hAnsi="Times New Roman" w:cs="Times New Roman"/>
          <w:sz w:val="28"/>
          <w:szCs w:val="28"/>
          <w:lang w:val="kk-KZ"/>
        </w:rPr>
        <w:t xml:space="preserve"> адам тіркелді, эпид ошақта</w:t>
      </w:r>
      <w:r w:rsidR="00983DAE">
        <w:rPr>
          <w:rFonts w:ascii="Times New Roman" w:hAnsi="Times New Roman" w:cs="Times New Roman"/>
          <w:sz w:val="28"/>
          <w:szCs w:val="28"/>
          <w:lang w:val="kk-KZ"/>
        </w:rPr>
        <w:t>рдың қарым –қатынаста болған 212</w:t>
      </w:r>
      <w:r w:rsidR="009C5421">
        <w:rPr>
          <w:rFonts w:ascii="Times New Roman" w:hAnsi="Times New Roman" w:cs="Times New Roman"/>
          <w:sz w:val="28"/>
          <w:szCs w:val="28"/>
          <w:lang w:val="kk-KZ"/>
        </w:rPr>
        <w:t xml:space="preserve"> адам толығымен тексеріліп химиопрофилактикалық ем қабылдаған</w:t>
      </w:r>
      <w:r w:rsidR="008B7EB6">
        <w:rPr>
          <w:rFonts w:ascii="Times New Roman" w:hAnsi="Times New Roman" w:cs="Times New Roman"/>
          <w:sz w:val="28"/>
          <w:szCs w:val="28"/>
          <w:lang w:val="kk-KZ"/>
        </w:rPr>
        <w:t>. Мектеп оқушылар арасында туберк</w:t>
      </w:r>
      <w:r w:rsidR="004F7D6C">
        <w:rPr>
          <w:rFonts w:ascii="Times New Roman" w:hAnsi="Times New Roman" w:cs="Times New Roman"/>
          <w:sz w:val="28"/>
          <w:szCs w:val="28"/>
          <w:lang w:val="kk-KZ"/>
        </w:rPr>
        <w:t xml:space="preserve">улезді ерте анықтау </w:t>
      </w:r>
      <w:r w:rsidR="004F7D6C">
        <w:rPr>
          <w:rFonts w:ascii="Times New Roman" w:hAnsi="Times New Roman" w:cs="Times New Roman"/>
          <w:sz w:val="28"/>
          <w:szCs w:val="28"/>
          <w:lang w:val="kk-KZ"/>
        </w:rPr>
        <w:lastRenderedPageBreak/>
        <w:t>мақсатында М</w:t>
      </w:r>
      <w:r w:rsidR="008B7EB6">
        <w:rPr>
          <w:rFonts w:ascii="Times New Roman" w:hAnsi="Times New Roman" w:cs="Times New Roman"/>
          <w:sz w:val="28"/>
          <w:szCs w:val="28"/>
          <w:lang w:val="kk-KZ"/>
        </w:rPr>
        <w:t>анту сынам</w:t>
      </w:r>
      <w:r w:rsidR="003926B9">
        <w:rPr>
          <w:rFonts w:ascii="Times New Roman" w:hAnsi="Times New Roman" w:cs="Times New Roman"/>
          <w:sz w:val="28"/>
          <w:szCs w:val="28"/>
          <w:lang w:val="kk-KZ"/>
        </w:rPr>
        <w:t>асы 2021 жылы 6038 балаға қойылып, 98</w:t>
      </w:r>
      <w:r w:rsidR="008B7EB6">
        <w:rPr>
          <w:rFonts w:ascii="Times New Roman" w:hAnsi="Times New Roman" w:cs="Times New Roman"/>
          <w:sz w:val="28"/>
          <w:szCs w:val="28"/>
          <w:lang w:val="kk-KZ"/>
        </w:rPr>
        <w:t>-і есепке алынып химиопрофилактик</w:t>
      </w:r>
      <w:r w:rsidR="003926B9">
        <w:rPr>
          <w:rFonts w:ascii="Times New Roman" w:hAnsi="Times New Roman" w:cs="Times New Roman"/>
          <w:sz w:val="28"/>
          <w:szCs w:val="28"/>
          <w:lang w:val="kk-KZ"/>
        </w:rPr>
        <w:t>алық ем қабылдады.</w:t>
      </w:r>
    </w:p>
    <w:p w:rsidR="008B7EB6" w:rsidRDefault="008B7EB6" w:rsidP="0044523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Туберкулездің таралуы бойынша ауруды </w:t>
      </w:r>
      <w:r w:rsidR="00C7222A">
        <w:rPr>
          <w:rFonts w:ascii="Times New Roman" w:hAnsi="Times New Roman" w:cs="Times New Roman"/>
          <w:sz w:val="28"/>
          <w:szCs w:val="28"/>
          <w:lang w:val="kk-KZ"/>
        </w:rPr>
        <w:t>эпидемио</w:t>
      </w:r>
      <w:r w:rsidR="00A27EB6">
        <w:rPr>
          <w:rFonts w:ascii="Times New Roman" w:hAnsi="Times New Roman" w:cs="Times New Roman"/>
          <w:sz w:val="28"/>
          <w:szCs w:val="28"/>
          <w:lang w:val="kk-KZ"/>
        </w:rPr>
        <w:t>логиялық бақылау аурудың дәрігер</w:t>
      </w:r>
      <w:r w:rsidR="00C7222A">
        <w:rPr>
          <w:rFonts w:ascii="Times New Roman" w:hAnsi="Times New Roman" w:cs="Times New Roman"/>
          <w:sz w:val="28"/>
          <w:szCs w:val="28"/>
          <w:lang w:val="kk-KZ"/>
        </w:rPr>
        <w:t>ге бейімделіп алуы, туберкулезден өлу мәселелері әліде өзектің мәселелердің бірі болып табылады.</w:t>
      </w:r>
    </w:p>
    <w:p w:rsidR="00C7222A" w:rsidRDefault="00C7222A" w:rsidP="0044523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Экологиялық жағдайлардың нашарлауы қоршаған ортаның зиянды факторларына байланысты сырқаттану </w:t>
      </w:r>
      <w:r w:rsidRPr="00C7222A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тыныс алу органдарының аурулары, онкологиялық аурулар, аллергиялық аурулар және тб</w:t>
      </w:r>
      <w:r w:rsidRPr="00C7222A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көрсеткіштер деңгейінің көтерілуіне ықпал етеді.</w:t>
      </w:r>
    </w:p>
    <w:p w:rsidR="000E3D2A" w:rsidRDefault="000E3D2A" w:rsidP="0044523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Тұрғындар арасында туберкулездің алдын алу мақсатында санитарлық-ағарту жұмы</w:t>
      </w:r>
      <w:r w:rsidR="003926B9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тары мен насихаттау жүргізілді. ДОТС стратегиясы туберкулез эпидемиясымен куресу үшін біздің уақытымызды, ресурсымызды және энергиямызды тиімді пайдалану мәселесін шешуге мүмкіндік береді.</w:t>
      </w:r>
    </w:p>
    <w:p w:rsidR="000E3D2A" w:rsidRDefault="000E3D2A" w:rsidP="0044523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Көксу ауданында сарып ауруын дер кезінде анықтау үшін қатерлі топтарға кіретін контигенттерді </w:t>
      </w:r>
      <w:r w:rsidRPr="000E3D2A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атап айтқанда сақманшылар, малшылар, сауыншылар, зоо</w:t>
      </w:r>
      <w:r w:rsidR="00EC143E">
        <w:rPr>
          <w:rFonts w:ascii="Times New Roman" w:hAnsi="Times New Roman" w:cs="Times New Roman"/>
          <w:sz w:val="28"/>
          <w:szCs w:val="28"/>
          <w:lang w:val="kk-KZ"/>
        </w:rPr>
        <w:t>ветринарлық қызмет мамандары</w:t>
      </w:r>
      <w:r w:rsidRPr="000E3D2A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EC143E">
        <w:rPr>
          <w:rFonts w:ascii="Times New Roman" w:hAnsi="Times New Roman" w:cs="Times New Roman"/>
          <w:sz w:val="28"/>
          <w:szCs w:val="28"/>
          <w:lang w:val="kk-KZ"/>
        </w:rPr>
        <w:t xml:space="preserve"> және сарып ауруын белгілеріне ұқсас ауру түрлерімен ауратын адамдарды серологиялық тәсілмен </w:t>
      </w:r>
      <w:r w:rsidR="00EC143E" w:rsidRPr="00EC143E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EC143E">
        <w:rPr>
          <w:rFonts w:ascii="Times New Roman" w:hAnsi="Times New Roman" w:cs="Times New Roman"/>
          <w:sz w:val="28"/>
          <w:szCs w:val="28"/>
          <w:lang w:val="kk-KZ"/>
        </w:rPr>
        <w:t>райт-Хедельсон</w:t>
      </w:r>
      <w:r w:rsidR="00EC143E" w:rsidRPr="00EC143E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4F7D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26B9">
        <w:rPr>
          <w:rFonts w:ascii="Times New Roman" w:hAnsi="Times New Roman" w:cs="Times New Roman"/>
          <w:sz w:val="28"/>
          <w:szCs w:val="28"/>
          <w:lang w:val="kk-KZ"/>
        </w:rPr>
        <w:t>2021ж-</w:t>
      </w:r>
      <w:r w:rsidR="003E6B0B">
        <w:rPr>
          <w:rFonts w:ascii="Times New Roman" w:hAnsi="Times New Roman" w:cs="Times New Roman"/>
          <w:sz w:val="28"/>
          <w:szCs w:val="28"/>
          <w:lang w:val="kk-KZ"/>
        </w:rPr>
        <w:t xml:space="preserve">4235, </w:t>
      </w:r>
      <w:r w:rsidR="004F7D6C">
        <w:rPr>
          <w:rFonts w:ascii="Times New Roman" w:hAnsi="Times New Roman" w:cs="Times New Roman"/>
          <w:sz w:val="28"/>
          <w:szCs w:val="28"/>
          <w:lang w:val="kk-KZ"/>
        </w:rPr>
        <w:t>2019</w:t>
      </w:r>
      <w:r w:rsidR="00821502">
        <w:rPr>
          <w:rFonts w:ascii="Times New Roman" w:hAnsi="Times New Roman" w:cs="Times New Roman"/>
          <w:sz w:val="28"/>
          <w:szCs w:val="28"/>
          <w:lang w:val="kk-KZ"/>
        </w:rPr>
        <w:t xml:space="preserve"> жы</w:t>
      </w:r>
      <w:r w:rsidR="004F7D6C">
        <w:rPr>
          <w:rFonts w:ascii="Times New Roman" w:hAnsi="Times New Roman" w:cs="Times New Roman"/>
          <w:sz w:val="28"/>
          <w:szCs w:val="28"/>
          <w:lang w:val="kk-KZ"/>
        </w:rPr>
        <w:t xml:space="preserve">лы 6392 адам тексерілген, оның </w:t>
      </w:r>
      <w:r w:rsidR="00821502">
        <w:rPr>
          <w:rFonts w:ascii="Times New Roman" w:hAnsi="Times New Roman" w:cs="Times New Roman"/>
          <w:sz w:val="28"/>
          <w:szCs w:val="28"/>
          <w:lang w:val="kk-KZ"/>
        </w:rPr>
        <w:t>87</w:t>
      </w:r>
      <w:r w:rsidR="00EC143E">
        <w:rPr>
          <w:rFonts w:ascii="Times New Roman" w:hAnsi="Times New Roman" w:cs="Times New Roman"/>
          <w:sz w:val="28"/>
          <w:szCs w:val="28"/>
          <w:lang w:val="kk-KZ"/>
        </w:rPr>
        <w:t xml:space="preserve"> адамды профилактикалық есепке алын</w:t>
      </w:r>
      <w:r w:rsidR="003E6B0B">
        <w:rPr>
          <w:rFonts w:ascii="Times New Roman" w:hAnsi="Times New Roman" w:cs="Times New Roman"/>
          <w:sz w:val="28"/>
          <w:szCs w:val="28"/>
          <w:lang w:val="kk-KZ"/>
        </w:rPr>
        <w:t>ып, емделіп, сауықтырылған. 2021</w:t>
      </w:r>
      <w:r w:rsidR="00821502">
        <w:rPr>
          <w:rFonts w:ascii="Times New Roman" w:hAnsi="Times New Roman" w:cs="Times New Roman"/>
          <w:sz w:val="28"/>
          <w:szCs w:val="28"/>
          <w:lang w:val="kk-KZ"/>
        </w:rPr>
        <w:t xml:space="preserve"> жылы</w:t>
      </w:r>
      <w:r w:rsidR="003E6B0B">
        <w:rPr>
          <w:rFonts w:ascii="Times New Roman" w:hAnsi="Times New Roman" w:cs="Times New Roman"/>
          <w:sz w:val="28"/>
          <w:szCs w:val="28"/>
          <w:lang w:val="kk-KZ"/>
        </w:rPr>
        <w:t xml:space="preserve"> 5</w:t>
      </w:r>
      <w:r w:rsidR="00EC14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6B0B">
        <w:rPr>
          <w:rFonts w:ascii="Times New Roman" w:hAnsi="Times New Roman" w:cs="Times New Roman"/>
          <w:sz w:val="28"/>
          <w:szCs w:val="28"/>
          <w:lang w:val="kk-KZ"/>
        </w:rPr>
        <w:t>ауру тіркеліп сауықтырылды. 2019</w:t>
      </w:r>
      <w:r w:rsidR="00EC143E">
        <w:rPr>
          <w:rFonts w:ascii="Times New Roman" w:hAnsi="Times New Roman" w:cs="Times New Roman"/>
          <w:sz w:val="28"/>
          <w:szCs w:val="28"/>
          <w:lang w:val="kk-KZ"/>
        </w:rPr>
        <w:t xml:space="preserve"> жылы </w:t>
      </w:r>
      <w:r w:rsidR="00821502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EC143E">
        <w:rPr>
          <w:rFonts w:ascii="Times New Roman" w:hAnsi="Times New Roman" w:cs="Times New Roman"/>
          <w:sz w:val="28"/>
          <w:szCs w:val="28"/>
          <w:lang w:val="kk-KZ"/>
        </w:rPr>
        <w:t xml:space="preserve">ауру тіркеліп сауықтырылды. </w:t>
      </w:r>
    </w:p>
    <w:p w:rsidR="00130AED" w:rsidRDefault="00530DB2" w:rsidP="00130AED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Халықтың өлім-жітім көрсеткіштеріне әсер ететін аурулардың біреуі –қатерлі ісік ауруы. Ауданда қатерлі ісік ауруын </w:t>
      </w:r>
      <w:r w:rsidR="00924322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530DB2" w:rsidRDefault="00530DB2" w:rsidP="0044523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</w:t>
      </w:r>
      <w:r w:rsidR="003E6B0B">
        <w:rPr>
          <w:rFonts w:ascii="Times New Roman" w:hAnsi="Times New Roman" w:cs="Times New Roman"/>
          <w:sz w:val="28"/>
          <w:szCs w:val="28"/>
          <w:lang w:val="kk-KZ"/>
        </w:rPr>
        <w:t>райтын дәрігер онколог 2019 жылдан бастап жоқ. 2021 жылы 78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жағдай </w:t>
      </w:r>
      <w:r w:rsidR="00073906">
        <w:rPr>
          <w:rFonts w:ascii="Times New Roman" w:hAnsi="Times New Roman" w:cs="Times New Roman"/>
          <w:sz w:val="28"/>
          <w:szCs w:val="28"/>
          <w:lang w:val="kk-KZ"/>
        </w:rPr>
        <w:t xml:space="preserve">тіркелді, оның ішінде асқынуы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4 сатыдағы </w:t>
      </w:r>
      <w:r w:rsidR="003E6B0B">
        <w:rPr>
          <w:rFonts w:ascii="Times New Roman" w:hAnsi="Times New Roman" w:cs="Times New Roman"/>
          <w:sz w:val="28"/>
          <w:szCs w:val="28"/>
          <w:lang w:val="kk-KZ"/>
        </w:rPr>
        <w:t>науқастар саны -8 -10,2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%, көзге көрінетін </w:t>
      </w:r>
      <w:r w:rsidR="00073906">
        <w:rPr>
          <w:rFonts w:ascii="Times New Roman" w:hAnsi="Times New Roman" w:cs="Times New Roman"/>
          <w:sz w:val="28"/>
          <w:szCs w:val="28"/>
          <w:lang w:val="kk-KZ"/>
        </w:rPr>
        <w:t xml:space="preserve">3 сатыдығы </w:t>
      </w:r>
      <w:r>
        <w:rPr>
          <w:rFonts w:ascii="Times New Roman" w:hAnsi="Times New Roman" w:cs="Times New Roman"/>
          <w:sz w:val="28"/>
          <w:szCs w:val="28"/>
          <w:lang w:val="kk-KZ"/>
        </w:rPr>
        <w:t>қатерлі ісік науқастардың саны -</w:t>
      </w:r>
      <w:r w:rsidR="003E6B0B">
        <w:rPr>
          <w:rFonts w:ascii="Times New Roman" w:hAnsi="Times New Roman" w:cs="Times New Roman"/>
          <w:sz w:val="28"/>
          <w:szCs w:val="28"/>
          <w:lang w:val="kk-KZ"/>
        </w:rPr>
        <w:t>7-8,9%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1-2 сатыдағы</w:t>
      </w:r>
      <w:r w:rsidR="003E6B0B">
        <w:rPr>
          <w:rFonts w:ascii="Times New Roman" w:hAnsi="Times New Roman" w:cs="Times New Roman"/>
          <w:sz w:val="28"/>
          <w:szCs w:val="28"/>
          <w:lang w:val="kk-KZ"/>
        </w:rPr>
        <w:t xml:space="preserve"> науқастар саны -56 – 71,7. 2019 жылы 73</w:t>
      </w:r>
      <w:r w:rsidR="000739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жағдай </w:t>
      </w:r>
      <w:r w:rsidR="001320E1">
        <w:rPr>
          <w:rFonts w:ascii="Times New Roman" w:hAnsi="Times New Roman" w:cs="Times New Roman"/>
          <w:sz w:val="28"/>
          <w:szCs w:val="28"/>
          <w:lang w:val="kk-KZ"/>
        </w:rPr>
        <w:t xml:space="preserve">тіркелген. </w:t>
      </w:r>
      <w:r w:rsidR="00273CAC">
        <w:rPr>
          <w:rFonts w:ascii="Times New Roman" w:hAnsi="Times New Roman" w:cs="Times New Roman"/>
          <w:sz w:val="28"/>
          <w:szCs w:val="28"/>
          <w:lang w:val="kk-KZ"/>
        </w:rPr>
        <w:t>Қатерлі ісік ауруының жылдан жылғ</w:t>
      </w:r>
      <w:r w:rsidR="00084CF8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273CAC">
        <w:rPr>
          <w:rFonts w:ascii="Times New Roman" w:hAnsi="Times New Roman" w:cs="Times New Roman"/>
          <w:sz w:val="28"/>
          <w:szCs w:val="28"/>
          <w:lang w:val="kk-KZ"/>
        </w:rPr>
        <w:t>өсіп кележатқаны байқалуда ,бірақта ерте сатыда анық</w:t>
      </w:r>
      <w:r w:rsidR="00084CF8">
        <w:rPr>
          <w:rFonts w:ascii="Times New Roman" w:hAnsi="Times New Roman" w:cs="Times New Roman"/>
          <w:sz w:val="28"/>
          <w:szCs w:val="28"/>
          <w:lang w:val="kk-KZ"/>
        </w:rPr>
        <w:t>талуы</w:t>
      </w:r>
      <w:r w:rsidR="00273C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84B37">
        <w:rPr>
          <w:rFonts w:ascii="Times New Roman" w:hAnsi="Times New Roman" w:cs="Times New Roman"/>
          <w:sz w:val="28"/>
          <w:szCs w:val="28"/>
          <w:lang w:val="kk-KZ"/>
        </w:rPr>
        <w:t>көбейіп келеді оған себеп атқарылып жатқан іс-шаралар,а</w:t>
      </w:r>
      <w:r w:rsidR="001320E1">
        <w:rPr>
          <w:rFonts w:ascii="Times New Roman" w:hAnsi="Times New Roman" w:cs="Times New Roman"/>
          <w:sz w:val="28"/>
          <w:szCs w:val="28"/>
          <w:lang w:val="kk-KZ"/>
        </w:rPr>
        <w:t>тап айтқанда, аудан көлеміндегі әйелдер қаралат</w:t>
      </w:r>
      <w:r w:rsidR="00B84B37">
        <w:rPr>
          <w:rFonts w:ascii="Times New Roman" w:hAnsi="Times New Roman" w:cs="Times New Roman"/>
          <w:sz w:val="28"/>
          <w:szCs w:val="28"/>
          <w:lang w:val="kk-KZ"/>
        </w:rPr>
        <w:t>ын кабинеттерден 2021 жылы 7538</w:t>
      </w:r>
      <w:r w:rsidR="001320E1">
        <w:rPr>
          <w:rFonts w:ascii="Times New Roman" w:hAnsi="Times New Roman" w:cs="Times New Roman"/>
          <w:sz w:val="28"/>
          <w:szCs w:val="28"/>
          <w:lang w:val="kk-KZ"/>
        </w:rPr>
        <w:t xml:space="preserve"> әйел тексе</w:t>
      </w:r>
      <w:r w:rsidR="00B84B37">
        <w:rPr>
          <w:rFonts w:ascii="Times New Roman" w:hAnsi="Times New Roman" w:cs="Times New Roman"/>
          <w:sz w:val="28"/>
          <w:szCs w:val="28"/>
          <w:lang w:val="kk-KZ"/>
        </w:rPr>
        <w:t>ріліп, оның ішінде 3401</w:t>
      </w:r>
      <w:r w:rsidR="001320E1">
        <w:rPr>
          <w:rFonts w:ascii="Times New Roman" w:hAnsi="Times New Roman" w:cs="Times New Roman"/>
          <w:sz w:val="28"/>
          <w:szCs w:val="28"/>
          <w:lang w:val="kk-KZ"/>
        </w:rPr>
        <w:t xml:space="preserve"> әйелге цитологиялық тәсілмен зерттеу жүргізілген. 15-49 жас аралығындағы туу қабілеті бар әйелдерді алдын ал</w:t>
      </w:r>
      <w:r w:rsidR="00B84B37">
        <w:rPr>
          <w:rFonts w:ascii="Times New Roman" w:hAnsi="Times New Roman" w:cs="Times New Roman"/>
          <w:sz w:val="28"/>
          <w:szCs w:val="28"/>
          <w:lang w:val="kk-KZ"/>
        </w:rPr>
        <w:t xml:space="preserve"> тексерудің нәтижесінде 311</w:t>
      </w:r>
      <w:r w:rsidR="001320E1">
        <w:rPr>
          <w:rFonts w:ascii="Times New Roman" w:hAnsi="Times New Roman" w:cs="Times New Roman"/>
          <w:sz w:val="28"/>
          <w:szCs w:val="28"/>
          <w:lang w:val="kk-KZ"/>
        </w:rPr>
        <w:t xml:space="preserve"> әйел жатыр мойнының жарасы қатерлі ісік ауруының себепкерлерініңі бірі болып табы</w:t>
      </w:r>
      <w:r w:rsidR="00B84B37">
        <w:rPr>
          <w:rFonts w:ascii="Times New Roman" w:hAnsi="Times New Roman" w:cs="Times New Roman"/>
          <w:sz w:val="28"/>
          <w:szCs w:val="28"/>
          <w:lang w:val="kk-KZ"/>
        </w:rPr>
        <w:t>латын аурумен анықталып, оның 311</w:t>
      </w:r>
      <w:r w:rsidR="001320E1">
        <w:rPr>
          <w:rFonts w:ascii="Times New Roman" w:hAnsi="Times New Roman" w:cs="Times New Roman"/>
          <w:sz w:val="28"/>
          <w:szCs w:val="28"/>
          <w:lang w:val="kk-KZ"/>
        </w:rPr>
        <w:t>-ы яғни</w:t>
      </w:r>
      <w:r w:rsidR="00B84B37">
        <w:rPr>
          <w:rFonts w:ascii="Times New Roman" w:hAnsi="Times New Roman" w:cs="Times New Roman"/>
          <w:sz w:val="28"/>
          <w:szCs w:val="28"/>
          <w:lang w:val="kk-KZ"/>
        </w:rPr>
        <w:t xml:space="preserve"> 10</w:t>
      </w:r>
      <w:r w:rsidR="00575C2F">
        <w:rPr>
          <w:rFonts w:ascii="Times New Roman" w:hAnsi="Times New Roman" w:cs="Times New Roman"/>
          <w:sz w:val="28"/>
          <w:szCs w:val="28"/>
          <w:lang w:val="kk-KZ"/>
        </w:rPr>
        <w:t>0% уақытымен ем қабылдап, сауықтырылды.</w:t>
      </w:r>
    </w:p>
    <w:p w:rsidR="00575C2F" w:rsidRDefault="00575C2F" w:rsidP="0044523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Сүт безд</w:t>
      </w:r>
      <w:r w:rsidR="008262B9">
        <w:rPr>
          <w:rFonts w:ascii="Times New Roman" w:hAnsi="Times New Roman" w:cs="Times New Roman"/>
          <w:sz w:val="28"/>
          <w:szCs w:val="28"/>
          <w:lang w:val="kk-KZ"/>
        </w:rPr>
        <w:t>ері қатерлі ісігіне келсек, 2019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жылмен салыстырғанда  2 жағдайға кеміді, яғни</w:t>
      </w:r>
      <w:r w:rsidR="001C3377">
        <w:rPr>
          <w:rFonts w:ascii="Times New Roman" w:hAnsi="Times New Roman" w:cs="Times New Roman"/>
          <w:sz w:val="28"/>
          <w:szCs w:val="28"/>
          <w:lang w:val="kk-KZ"/>
        </w:rPr>
        <w:t xml:space="preserve"> 6 аурудан 4 ауруға азайды. 2019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жылы осы аталған ісікке қарсы 50, 52, 54, 56, 58, 60 жастағы 920 әйелді 100% мамографиялық тәсілмен тексерілді. Оның 121 мастопатиямен 2 қатерлі ісікпен есепке алынды. Вакциналық басқарылатын инфекциялардың азайғанына және жойылғанына қарамастан, ДДҰ ұсынған инфекцияларға қарсы иммундаумен бірге профилактикалық егудің Ұлттық күнтізбесін бұдан әрі кеңейте түсу қажет.</w:t>
      </w:r>
    </w:p>
    <w:p w:rsidR="00575C2F" w:rsidRDefault="008262B9" w:rsidP="0044523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Көксу ауданында 2021</w:t>
      </w:r>
      <w:r w:rsidR="00575C2F">
        <w:rPr>
          <w:rFonts w:ascii="Times New Roman" w:hAnsi="Times New Roman" w:cs="Times New Roman"/>
          <w:sz w:val="28"/>
          <w:szCs w:val="28"/>
          <w:lang w:val="kk-KZ"/>
        </w:rPr>
        <w:t xml:space="preserve"> жылы мақсатты топ балаларын егумен қамту көрсеткіштері едәуір жақсарды, яғни барлық көрсеткіштер оптимальды деңгейде.</w:t>
      </w:r>
      <w:r w:rsidR="002F0171">
        <w:rPr>
          <w:rFonts w:ascii="Times New Roman" w:hAnsi="Times New Roman" w:cs="Times New Roman"/>
          <w:sz w:val="28"/>
          <w:szCs w:val="28"/>
          <w:lang w:val="kk-KZ"/>
        </w:rPr>
        <w:t xml:space="preserve"> Егумен басқарылатын жұқпалы аурулар  тіркелген жоқ. Егуден кейінгі асқынулар тіркелген жоқ. «Иммунопрофилактика» мемлекеттік бағдарламасының орындалу барысы медициналық кеңестерде жоспар бойынша қаралып, тиісті шешімдер қабылданды.</w:t>
      </w:r>
    </w:p>
    <w:p w:rsidR="00011F07" w:rsidRDefault="002F0171" w:rsidP="0044523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</w:t>
      </w:r>
    </w:p>
    <w:p w:rsidR="00011F07" w:rsidRDefault="00011F07" w:rsidP="0044523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F0171" w:rsidRPr="00F03ED2" w:rsidRDefault="00011F07" w:rsidP="0044523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</w:t>
      </w:r>
      <w:r w:rsidR="002F017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F0171" w:rsidRPr="00F03ED2">
        <w:rPr>
          <w:rFonts w:ascii="Times New Roman" w:hAnsi="Times New Roman" w:cs="Times New Roman"/>
          <w:b/>
          <w:sz w:val="28"/>
          <w:szCs w:val="28"/>
          <w:lang w:val="kk-KZ"/>
        </w:rPr>
        <w:t>2.1.4. Негізгі сыртқы және ішкі факторларды бағалау</w:t>
      </w:r>
    </w:p>
    <w:p w:rsidR="002F0171" w:rsidRDefault="002F0171" w:rsidP="0044523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Тұрғындардың денсаулық жағдайын сипаттайтын көрсеткіштер деңгейіне мынандай сыртқы және ішкі факторлар ықпал етеді.</w:t>
      </w:r>
    </w:p>
    <w:p w:rsidR="001F03AC" w:rsidRDefault="00011F07" w:rsidP="00011F0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Сыртқы факторлар:</w:t>
      </w:r>
      <w:r w:rsidR="00130A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30AED" w:rsidRDefault="00CD6368" w:rsidP="00626D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2019 БӘДҰ (Бүкіләлемдік денсаулық сақтау ұйымы) денсаулық сақтау  жүйесіннің 10 қаупін атаған болатын ,оның ішінде –грипп пандемиясы,Эбол эпидемиясы,</w:t>
      </w:r>
      <w:r w:rsidR="002F0171">
        <w:rPr>
          <w:rFonts w:ascii="Times New Roman" w:hAnsi="Times New Roman" w:cs="Times New Roman"/>
          <w:sz w:val="28"/>
          <w:szCs w:val="28"/>
          <w:lang w:val="kk-KZ"/>
        </w:rPr>
        <w:t>ДДҰ деректері бойынша адамның денсаулығы 50</w:t>
      </w:r>
      <w:r w:rsidR="00B01BA3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FB2934">
        <w:rPr>
          <w:rFonts w:ascii="Times New Roman" w:hAnsi="Times New Roman" w:cs="Times New Roman"/>
          <w:sz w:val="28"/>
          <w:szCs w:val="28"/>
          <w:lang w:val="kk-KZ"/>
        </w:rPr>
        <w:t xml:space="preserve"> жағдайда өмір сүру салтына </w:t>
      </w:r>
      <w:r w:rsidR="00FB2934" w:rsidRPr="00FB2934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FB2934">
        <w:rPr>
          <w:rFonts w:ascii="Times New Roman" w:hAnsi="Times New Roman" w:cs="Times New Roman"/>
          <w:sz w:val="28"/>
          <w:szCs w:val="28"/>
          <w:lang w:val="kk-KZ"/>
        </w:rPr>
        <w:t>әлеуметтік –экономикалық факторлар, білім деңгейі, зиянды әдеттерге әуестік, салауатты өмір салтын ұстану және тб</w:t>
      </w:r>
      <w:r w:rsidR="00FB2934" w:rsidRPr="00FB2934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FB2934">
        <w:rPr>
          <w:rFonts w:ascii="Times New Roman" w:hAnsi="Times New Roman" w:cs="Times New Roman"/>
          <w:sz w:val="28"/>
          <w:szCs w:val="28"/>
          <w:lang w:val="kk-KZ"/>
        </w:rPr>
        <w:t xml:space="preserve"> байланысты болады, 20%-ке дейін </w:t>
      </w:r>
      <w:r w:rsidR="001F03A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C53460" w:rsidRDefault="00FB2934" w:rsidP="0044523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денсаулық деңгейі қоршаған ортаның жағдайына</w:t>
      </w:r>
      <w:r w:rsidR="00C53460">
        <w:rPr>
          <w:rFonts w:ascii="Times New Roman" w:hAnsi="Times New Roman" w:cs="Times New Roman"/>
          <w:sz w:val="28"/>
          <w:szCs w:val="28"/>
          <w:lang w:val="kk-KZ"/>
        </w:rPr>
        <w:t xml:space="preserve"> байланысты болады, және де қауіпті фактор болып табылатындар мыналар: темекі шегу, арақ-шарапты шамадан тыс пайдалану, артық дене салмағы, дене қозғалысының аздығы, созылмалы аурулардың, әсіресе жүрек-тамыр ауруларының болуы. </w:t>
      </w:r>
    </w:p>
    <w:p w:rsidR="002F0171" w:rsidRDefault="00C53460" w:rsidP="0044523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Қазіргі кезде салауатты өмір салтын ұстану  мәселесі және аурудың алдын –алу, дұрыс тамақтану бойынша тұрғындардың аз ақпарат білуі мен осыған</w:t>
      </w:r>
      <w:r w:rsidR="00B83B83">
        <w:rPr>
          <w:rFonts w:ascii="Times New Roman" w:hAnsi="Times New Roman" w:cs="Times New Roman"/>
          <w:sz w:val="28"/>
          <w:szCs w:val="28"/>
          <w:lang w:val="kk-KZ"/>
        </w:rPr>
        <w:t xml:space="preserve"> құлықсыздығы тұрғындар денсауңлығы деңгейінің төмен болу  себептерінің бірі болып табылады. Оның үстіне, санитарлық-эпидемиологиялық ахуал жағдайына мынандай сыртқы факторлар ықпал етуі де мүмкін:</w:t>
      </w:r>
    </w:p>
    <w:p w:rsidR="00B83B83" w:rsidRDefault="00B83B83" w:rsidP="00B83B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Қазақстанмен шекаралас және тікелей көлік қатынасы бар елдер мен мемлекеттерде аса қауіпті жұқпалы аурулардың таралуына байланысты эпидемиологиялық ахуал қиындауда.</w:t>
      </w:r>
    </w:p>
    <w:p w:rsidR="00B83B83" w:rsidRDefault="00B83B83" w:rsidP="00B83B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Ішкі факторлар:</w:t>
      </w:r>
    </w:p>
    <w:p w:rsidR="00B83B83" w:rsidRDefault="00B83B83" w:rsidP="00B83B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Жүргізіліп жатқан профилактикалық тексерулер мен ерте диагностикалау тиімділігінің төмендігі;</w:t>
      </w:r>
    </w:p>
    <w:p w:rsidR="00B83B83" w:rsidRDefault="00B83B83" w:rsidP="00B83B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Дәйекті медицинаға негізделген аурулар бойынша диагностикалаудың, емдеу мен сауықтырудың жаңа әдістері мен хаттамаларын жеткілікті шамада енгізбеу;</w:t>
      </w:r>
    </w:p>
    <w:p w:rsidR="00B83B83" w:rsidRDefault="00B83B83" w:rsidP="00B83B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Білікті мамандардың аздығы;</w:t>
      </w:r>
    </w:p>
    <w:p w:rsidR="00B83B83" w:rsidRDefault="00B83B83" w:rsidP="00B83B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БМСК мен стационар арасында сабактастықтың болмауы.</w:t>
      </w:r>
    </w:p>
    <w:p w:rsidR="00B83B83" w:rsidRDefault="00B83B83" w:rsidP="00B83B8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Санитарлық- эпидемиологиялық ахуал жағдайы мен қызметтің тиімді жұмыс жүргізу</w:t>
      </w:r>
      <w:r w:rsidR="00037AE1">
        <w:rPr>
          <w:rFonts w:ascii="Times New Roman" w:hAnsi="Times New Roman" w:cs="Times New Roman"/>
          <w:sz w:val="28"/>
          <w:szCs w:val="28"/>
          <w:lang w:val="kk-KZ"/>
        </w:rPr>
        <w:t>іне  мынандай ішкі факторлар әсер етеді:</w:t>
      </w:r>
    </w:p>
    <w:p w:rsidR="00037AE1" w:rsidRDefault="00037AE1" w:rsidP="00037A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Қызмет органдары мен мекемелерінің нормативтік – құқықтық базасының жетілмегендігі, олардың халықаралық сатандарттармен үйлесу деңгейінің аса төмендігі;</w:t>
      </w:r>
    </w:p>
    <w:p w:rsidR="00037AE1" w:rsidRDefault="00037AE1" w:rsidP="00037A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Қызмет мекемелері жүргізетін </w:t>
      </w:r>
      <w:r w:rsidR="00F719B6">
        <w:rPr>
          <w:rFonts w:ascii="Times New Roman" w:hAnsi="Times New Roman" w:cs="Times New Roman"/>
          <w:sz w:val="28"/>
          <w:szCs w:val="28"/>
          <w:lang w:val="kk-KZ"/>
        </w:rPr>
        <w:t>зертханалық зерттеулердің тиімділігі мен жеделдігінің нашарлығы;</w:t>
      </w:r>
    </w:p>
    <w:p w:rsidR="00F719B6" w:rsidRPr="001C3377" w:rsidRDefault="001C3377" w:rsidP="001C337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-</w:t>
      </w:r>
      <w:r w:rsidR="00F719B6" w:rsidRPr="001C3377">
        <w:rPr>
          <w:rFonts w:ascii="Times New Roman" w:hAnsi="Times New Roman" w:cs="Times New Roman"/>
          <w:sz w:val="28"/>
          <w:szCs w:val="28"/>
          <w:lang w:val="kk-KZ"/>
        </w:rPr>
        <w:t>Зертханалық зерттеулер жүргізетін қызмет мекемелерінің жұмысына инновациялық заманауи жұмыс тәсілдерінің қажетті деңгейде енгізілмеуі;</w:t>
      </w:r>
    </w:p>
    <w:p w:rsidR="00F719B6" w:rsidRDefault="00F719B6" w:rsidP="00037A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Жеке кәсіпкерлік субъектілерін тексеру ісін оңтайландыру әрі қысқарту бойынша тәуекелділікті болжамдау, бағалау және басқару жүйелерін енгізу деңгейінің төмендігі;</w:t>
      </w:r>
      <w:r w:rsidR="00BC0AAE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1F03A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</w:t>
      </w:r>
    </w:p>
    <w:p w:rsidR="00F719B6" w:rsidRDefault="00F719B6" w:rsidP="00037A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Медициналық иммунобиологиялық препараттарды, ең алдымен диагностикумдарды, тест жүйелерді шығару бойынша өндіріс базасын дамыту деңгейінің төмендігі.</w:t>
      </w:r>
    </w:p>
    <w:p w:rsidR="00F719B6" w:rsidRDefault="00F719B6" w:rsidP="00F719B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719B6" w:rsidRPr="00F03ED2" w:rsidRDefault="00F719B6" w:rsidP="00F719B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3ED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2.2.1. Денсаулық сақтау ісін дамытудың негізгі параметрлері</w:t>
      </w:r>
    </w:p>
    <w:p w:rsidR="00857206" w:rsidRDefault="00857206" w:rsidP="0085720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Стационар алмастыратын техн</w:t>
      </w:r>
      <w:r w:rsidR="00011F07">
        <w:rPr>
          <w:rFonts w:ascii="Times New Roman" w:hAnsi="Times New Roman" w:cs="Times New Roman"/>
          <w:sz w:val="28"/>
          <w:szCs w:val="28"/>
          <w:lang w:val="kk-KZ"/>
        </w:rPr>
        <w:t xml:space="preserve">ологиялар дамып келе жатыр. </w:t>
      </w:r>
      <w:r w:rsidR="006609ED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уруханаларға қарасты күндіз емд</w:t>
      </w:r>
      <w:r w:rsidR="00011F07">
        <w:rPr>
          <w:rFonts w:ascii="Times New Roman" w:hAnsi="Times New Roman" w:cs="Times New Roman"/>
          <w:sz w:val="28"/>
          <w:szCs w:val="28"/>
          <w:lang w:val="kk-KZ"/>
        </w:rPr>
        <w:t>ейтін стационарда -</w:t>
      </w:r>
      <w:r w:rsidR="00E46B63">
        <w:rPr>
          <w:rFonts w:ascii="Times New Roman" w:hAnsi="Times New Roman" w:cs="Times New Roman"/>
          <w:sz w:val="28"/>
          <w:szCs w:val="28"/>
          <w:lang w:val="kk-KZ"/>
        </w:rPr>
        <w:t>2262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науқас, үйдегі стационарларда </w:t>
      </w:r>
      <w:r w:rsidR="00E46B63">
        <w:rPr>
          <w:rFonts w:ascii="Times New Roman" w:hAnsi="Times New Roman" w:cs="Times New Roman"/>
          <w:sz w:val="28"/>
          <w:szCs w:val="28"/>
          <w:lang w:val="kk-KZ"/>
        </w:rPr>
        <w:t>-120 науқас емделді. 2019</w:t>
      </w:r>
      <w:r w:rsidR="00AF21C3">
        <w:rPr>
          <w:rFonts w:ascii="Times New Roman" w:hAnsi="Times New Roman" w:cs="Times New Roman"/>
          <w:sz w:val="28"/>
          <w:szCs w:val="28"/>
          <w:lang w:val="kk-KZ"/>
        </w:rPr>
        <w:t xml:space="preserve"> жылы</w:t>
      </w:r>
      <w:r w:rsidR="006609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F21C3">
        <w:rPr>
          <w:rFonts w:ascii="Times New Roman" w:hAnsi="Times New Roman" w:cs="Times New Roman"/>
          <w:sz w:val="28"/>
          <w:szCs w:val="28"/>
          <w:lang w:val="kk-KZ"/>
        </w:rPr>
        <w:t>күндіз</w:t>
      </w:r>
      <w:r w:rsidR="004166ED">
        <w:rPr>
          <w:rFonts w:ascii="Times New Roman" w:hAnsi="Times New Roman" w:cs="Times New Roman"/>
          <w:sz w:val="28"/>
          <w:szCs w:val="28"/>
          <w:lang w:val="kk-KZ"/>
        </w:rPr>
        <w:t xml:space="preserve"> емдейтін стационарда -3588</w:t>
      </w:r>
      <w:r w:rsidR="00AF21C3">
        <w:rPr>
          <w:rFonts w:ascii="Times New Roman" w:hAnsi="Times New Roman" w:cs="Times New Roman"/>
          <w:sz w:val="28"/>
          <w:szCs w:val="28"/>
          <w:lang w:val="kk-KZ"/>
        </w:rPr>
        <w:t xml:space="preserve"> на</w:t>
      </w:r>
      <w:r w:rsidR="006609ED">
        <w:rPr>
          <w:rFonts w:ascii="Times New Roman" w:hAnsi="Times New Roman" w:cs="Times New Roman"/>
          <w:sz w:val="28"/>
          <w:szCs w:val="28"/>
          <w:lang w:val="kk-KZ"/>
        </w:rPr>
        <w:t>уқас, үйдегі стационарларда -495</w:t>
      </w:r>
      <w:r w:rsidR="00AF21C3">
        <w:rPr>
          <w:rFonts w:ascii="Times New Roman" w:hAnsi="Times New Roman" w:cs="Times New Roman"/>
          <w:sz w:val="28"/>
          <w:szCs w:val="28"/>
          <w:lang w:val="kk-KZ"/>
        </w:rPr>
        <w:t xml:space="preserve"> науқас емделді.</w:t>
      </w:r>
    </w:p>
    <w:p w:rsidR="00AF21C3" w:rsidRDefault="00AF21C3" w:rsidP="0085720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Тұрғындардың жекелеген топтарын проф</w:t>
      </w:r>
      <w:r w:rsidR="00626DC6">
        <w:rPr>
          <w:rFonts w:ascii="Times New Roman" w:hAnsi="Times New Roman" w:cs="Times New Roman"/>
          <w:sz w:val="28"/>
          <w:szCs w:val="28"/>
          <w:lang w:val="kk-KZ"/>
        </w:rPr>
        <w:t xml:space="preserve">илактикалық </w:t>
      </w:r>
      <w:r>
        <w:rPr>
          <w:rFonts w:ascii="Times New Roman" w:hAnsi="Times New Roman" w:cs="Times New Roman"/>
          <w:sz w:val="28"/>
          <w:szCs w:val="28"/>
          <w:lang w:val="kk-KZ"/>
        </w:rPr>
        <w:t>тексеруден өткізу жоспарын орындауды барлық денсаулық сақтау мекемелері жыл сайын қамтамасыз етілген, науқастарды диспансерлеудің тиімділігі мен сапасы көтерліген.</w:t>
      </w:r>
    </w:p>
    <w:p w:rsidR="00AF21C3" w:rsidRDefault="00AF21C3" w:rsidP="0085720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Қазіргі кезде аудандағы денсаулық сақтау мекемелерінде Денсаулық сақтау ісінің бірыңғай ақпараттық жүйесі енгізілген, БҰДЖ концепциясымен жүктелген міндеттер жүзеге асырылуда.</w:t>
      </w:r>
    </w:p>
    <w:p w:rsidR="001F03AC" w:rsidRPr="00F03ED2" w:rsidRDefault="00F03ED2" w:rsidP="002C50C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3E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1A04">
        <w:rPr>
          <w:rFonts w:ascii="Times New Roman" w:hAnsi="Times New Roman" w:cs="Times New Roman"/>
          <w:sz w:val="28"/>
          <w:szCs w:val="28"/>
          <w:lang w:val="kk-KZ"/>
        </w:rPr>
        <w:t xml:space="preserve"> Сондай-ақ 2017</w:t>
      </w:r>
      <w:r w:rsidR="00B33770" w:rsidRPr="00F03E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C7D1D" w:rsidRPr="00F03E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3770" w:rsidRPr="00F03ED2">
        <w:rPr>
          <w:rFonts w:ascii="Times New Roman" w:hAnsi="Times New Roman" w:cs="Times New Roman"/>
          <w:sz w:val="28"/>
          <w:szCs w:val="28"/>
          <w:lang w:val="kk-KZ"/>
        </w:rPr>
        <w:t xml:space="preserve">жылы </w:t>
      </w:r>
      <w:r w:rsidR="00A41A04">
        <w:rPr>
          <w:rFonts w:ascii="Times New Roman" w:hAnsi="Times New Roman" w:cs="Times New Roman"/>
          <w:sz w:val="28"/>
          <w:szCs w:val="28"/>
          <w:lang w:val="kk-KZ"/>
        </w:rPr>
        <w:t>ФАП Те</w:t>
      </w:r>
      <w:r w:rsidR="00626DC6">
        <w:rPr>
          <w:rFonts w:ascii="Times New Roman" w:hAnsi="Times New Roman" w:cs="Times New Roman"/>
          <w:sz w:val="28"/>
          <w:szCs w:val="28"/>
          <w:lang w:val="kk-KZ"/>
        </w:rPr>
        <w:t>ректы жаңа ғимараты салынды,2020</w:t>
      </w:r>
      <w:r w:rsidRPr="00F03ED2">
        <w:rPr>
          <w:rFonts w:ascii="Times New Roman" w:hAnsi="Times New Roman" w:cs="Times New Roman"/>
          <w:sz w:val="28"/>
          <w:szCs w:val="28"/>
          <w:lang w:val="kk-KZ"/>
        </w:rPr>
        <w:t xml:space="preserve"> жылы –</w:t>
      </w:r>
      <w:r w:rsidR="00626DC6">
        <w:rPr>
          <w:rFonts w:ascii="Times New Roman" w:hAnsi="Times New Roman" w:cs="Times New Roman"/>
          <w:sz w:val="28"/>
          <w:szCs w:val="28"/>
          <w:lang w:val="kk-KZ"/>
        </w:rPr>
        <w:t xml:space="preserve">ст Көксу </w:t>
      </w:r>
      <w:r w:rsidRPr="00F03ED2">
        <w:rPr>
          <w:rFonts w:ascii="Times New Roman" w:hAnsi="Times New Roman" w:cs="Times New Roman"/>
          <w:sz w:val="28"/>
          <w:szCs w:val="28"/>
          <w:lang w:val="kk-KZ"/>
        </w:rPr>
        <w:t>ДА</w:t>
      </w:r>
      <w:r w:rsidR="00626DC6">
        <w:rPr>
          <w:rFonts w:ascii="Times New Roman" w:hAnsi="Times New Roman" w:cs="Times New Roman"/>
          <w:sz w:val="28"/>
          <w:szCs w:val="28"/>
          <w:lang w:val="kk-KZ"/>
        </w:rPr>
        <w:t xml:space="preserve"> ,және ст Айнабулақ жаңа ғимаратары  қолданысқа берілді.Алғабас дәрігерлік амбулаториясы күрделі жөндеу жұмысы аяқталды.</w:t>
      </w:r>
      <w:r w:rsidRPr="00F03E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6B63">
        <w:rPr>
          <w:rFonts w:ascii="Times New Roman" w:hAnsi="Times New Roman" w:cs="Times New Roman"/>
          <w:sz w:val="28"/>
          <w:szCs w:val="28"/>
          <w:lang w:val="kk-KZ"/>
        </w:rPr>
        <w:t xml:space="preserve">2022жылы Акшатоған мен Енбекші-казақ ауылдарының ФАП ғимараты </w:t>
      </w:r>
      <w:r w:rsidR="0099332F">
        <w:rPr>
          <w:rFonts w:ascii="Times New Roman" w:hAnsi="Times New Roman" w:cs="Times New Roman"/>
          <w:sz w:val="28"/>
          <w:szCs w:val="28"/>
          <w:lang w:val="kk-KZ"/>
        </w:rPr>
        <w:t>құрылысы аяқталуда,және де Жамбыл ауылына БМК орнатылды.Болашақта жоспар 2022-2025 жж аралығында толығымен ауданадғы ауылды жерлерде орналасқан мекемелердің ғимараттары толығымен жаңартылады деп күрулуде.</w:t>
      </w:r>
      <w:r w:rsidRPr="00F03E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03AC" w:rsidRPr="00F03ED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924322" w:rsidRPr="00F03ED2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</w:p>
    <w:p w:rsidR="00AC7D1D" w:rsidRDefault="00F03ED2" w:rsidP="002C50C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AC7D1D">
        <w:rPr>
          <w:rFonts w:ascii="Times New Roman" w:hAnsi="Times New Roman" w:cs="Times New Roman"/>
          <w:sz w:val="28"/>
          <w:szCs w:val="28"/>
          <w:lang w:val="kk-KZ"/>
        </w:rPr>
        <w:t xml:space="preserve">  Медиц</w:t>
      </w:r>
      <w:r w:rsidR="00A41A04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AC7D1D">
        <w:rPr>
          <w:rFonts w:ascii="Times New Roman" w:hAnsi="Times New Roman" w:cs="Times New Roman"/>
          <w:sz w:val="28"/>
          <w:szCs w:val="28"/>
          <w:lang w:val="kk-KZ"/>
        </w:rPr>
        <w:t>на мекемелерін шаруашылық жүргізу</w:t>
      </w:r>
      <w:r w:rsidR="00626DC6">
        <w:rPr>
          <w:rFonts w:ascii="Times New Roman" w:hAnsi="Times New Roman" w:cs="Times New Roman"/>
          <w:sz w:val="28"/>
          <w:szCs w:val="28"/>
          <w:lang w:val="kk-KZ"/>
        </w:rPr>
        <w:t xml:space="preserve"> құқығындағы мемлекеттік </w:t>
      </w:r>
      <w:r w:rsidR="00AC7D1D">
        <w:rPr>
          <w:rFonts w:ascii="Times New Roman" w:hAnsi="Times New Roman" w:cs="Times New Roman"/>
          <w:sz w:val="28"/>
          <w:szCs w:val="28"/>
          <w:lang w:val="kk-KZ"/>
        </w:rPr>
        <w:t>кәсіпорындар мәретебесіне кезеңімен көшіру денсаулық сақтау ісін басқару, қаржыландыру жүйесін, инвестициялық саясатты жетілдіруге, медицина мекемелері жұмысының тиімділігін арттыруға, сонымен қатар кадрмен қамтамасыз ету мәселесін шешуге мүмкіндік береді.</w:t>
      </w:r>
    </w:p>
    <w:p w:rsidR="006131AC" w:rsidRDefault="006131AC" w:rsidP="002C50C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131AC" w:rsidRDefault="006131AC" w:rsidP="00E3520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131AC" w:rsidRDefault="006131AC" w:rsidP="00E3520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A4B9C" w:rsidRDefault="00B71D8B" w:rsidP="00E3520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«Денсаулық»  2016-2019 ж мемлекеттік </w:t>
      </w:r>
      <w:r w:rsidR="006131AC" w:rsidRPr="002C50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бағдарламасының нәтижесі</w:t>
      </w:r>
    </w:p>
    <w:tbl>
      <w:tblPr>
        <w:tblStyle w:val="a5"/>
        <w:tblW w:w="14170" w:type="dxa"/>
        <w:tblLayout w:type="fixed"/>
        <w:tblLook w:val="04A0" w:firstRow="1" w:lastRow="0" w:firstColumn="1" w:lastColumn="0" w:noHBand="0" w:noVBand="1"/>
      </w:tblPr>
      <w:tblGrid>
        <w:gridCol w:w="562"/>
        <w:gridCol w:w="2814"/>
        <w:gridCol w:w="1297"/>
        <w:gridCol w:w="1701"/>
        <w:gridCol w:w="1843"/>
        <w:gridCol w:w="1559"/>
        <w:gridCol w:w="1559"/>
        <w:gridCol w:w="1418"/>
        <w:gridCol w:w="1417"/>
      </w:tblGrid>
      <w:tr w:rsidR="002A4B9C" w:rsidTr="003A0E11">
        <w:tc>
          <w:tcPr>
            <w:tcW w:w="562" w:type="dxa"/>
            <w:vAlign w:val="center"/>
          </w:tcPr>
          <w:p w:rsidR="002A4B9C" w:rsidRDefault="002A4B9C" w:rsidP="00CB350F">
            <w:pPr>
              <w:pStyle w:val="a6"/>
            </w:pPr>
            <w:r>
              <w:t>Р/с №</w:t>
            </w:r>
          </w:p>
        </w:tc>
        <w:tc>
          <w:tcPr>
            <w:tcW w:w="2814" w:type="dxa"/>
            <w:vAlign w:val="center"/>
          </w:tcPr>
          <w:p w:rsidR="002A4B9C" w:rsidRDefault="002A4B9C" w:rsidP="00CB350F">
            <w:pPr>
              <w:pStyle w:val="a6"/>
            </w:pPr>
            <w:r>
              <w:t>Нәтижелер көрсеткіштері</w:t>
            </w:r>
          </w:p>
        </w:tc>
        <w:tc>
          <w:tcPr>
            <w:tcW w:w="1297" w:type="dxa"/>
            <w:vAlign w:val="center"/>
          </w:tcPr>
          <w:p w:rsidR="002A4B9C" w:rsidRDefault="002A4B9C" w:rsidP="00CB350F">
            <w:pPr>
              <w:pStyle w:val="a6"/>
            </w:pPr>
            <w:r>
              <w:t>Өлшем бірлігі</w:t>
            </w:r>
          </w:p>
        </w:tc>
        <w:tc>
          <w:tcPr>
            <w:tcW w:w="1701" w:type="dxa"/>
            <w:vAlign w:val="center"/>
          </w:tcPr>
          <w:p w:rsidR="002A4B9C" w:rsidRDefault="002A4B9C" w:rsidP="00CB350F">
            <w:pPr>
              <w:pStyle w:val="a6"/>
            </w:pPr>
            <w:r>
              <w:t>Ақпарат көздері</w:t>
            </w:r>
          </w:p>
        </w:tc>
        <w:tc>
          <w:tcPr>
            <w:tcW w:w="1843" w:type="dxa"/>
            <w:vAlign w:val="center"/>
          </w:tcPr>
          <w:p w:rsidR="002A4B9C" w:rsidRDefault="002A4B9C" w:rsidP="00CB350F">
            <w:pPr>
              <w:pStyle w:val="a6"/>
            </w:pPr>
            <w:r>
              <w:t>Орындалуына жауаптылар</w:t>
            </w:r>
          </w:p>
        </w:tc>
        <w:tc>
          <w:tcPr>
            <w:tcW w:w="1559" w:type="dxa"/>
            <w:vAlign w:val="center"/>
          </w:tcPr>
          <w:p w:rsidR="00013F56" w:rsidRDefault="002A4B9C" w:rsidP="00CB350F">
            <w:pPr>
              <w:pStyle w:val="a6"/>
            </w:pPr>
            <w:r>
              <w:t>2016</w:t>
            </w:r>
          </w:p>
          <w:p w:rsidR="002A4B9C" w:rsidRDefault="002A4B9C" w:rsidP="00CB350F">
            <w:pPr>
              <w:pStyle w:val="a6"/>
            </w:pPr>
            <w:r>
              <w:lastRenderedPageBreak/>
              <w:t>(факт)</w:t>
            </w:r>
          </w:p>
        </w:tc>
        <w:tc>
          <w:tcPr>
            <w:tcW w:w="1559" w:type="dxa"/>
            <w:vAlign w:val="center"/>
          </w:tcPr>
          <w:p w:rsidR="00013F56" w:rsidRDefault="002A4B9C" w:rsidP="00CB350F">
            <w:pPr>
              <w:pStyle w:val="a6"/>
            </w:pPr>
            <w:r>
              <w:lastRenderedPageBreak/>
              <w:t>2017</w:t>
            </w:r>
          </w:p>
          <w:p w:rsidR="002A4B9C" w:rsidRDefault="002A4B9C" w:rsidP="00CB350F">
            <w:pPr>
              <w:pStyle w:val="a6"/>
            </w:pPr>
            <w:r>
              <w:lastRenderedPageBreak/>
              <w:t>(факт)</w:t>
            </w:r>
          </w:p>
        </w:tc>
        <w:tc>
          <w:tcPr>
            <w:tcW w:w="1418" w:type="dxa"/>
            <w:vAlign w:val="center"/>
          </w:tcPr>
          <w:p w:rsidR="00013F56" w:rsidRDefault="002A4B9C" w:rsidP="00CB350F">
            <w:pPr>
              <w:pStyle w:val="a6"/>
            </w:pPr>
            <w:r>
              <w:lastRenderedPageBreak/>
              <w:t>2018</w:t>
            </w:r>
          </w:p>
          <w:p w:rsidR="002A4B9C" w:rsidRDefault="002A4B9C" w:rsidP="00CB350F">
            <w:pPr>
              <w:pStyle w:val="a6"/>
            </w:pPr>
            <w:r>
              <w:lastRenderedPageBreak/>
              <w:t>(факт)</w:t>
            </w:r>
          </w:p>
        </w:tc>
        <w:tc>
          <w:tcPr>
            <w:tcW w:w="1417" w:type="dxa"/>
            <w:vAlign w:val="center"/>
          </w:tcPr>
          <w:p w:rsidR="002A4B9C" w:rsidRDefault="002A4B9C" w:rsidP="00CB350F">
            <w:pPr>
              <w:pStyle w:val="a6"/>
            </w:pPr>
            <w:r>
              <w:lastRenderedPageBreak/>
              <w:t>2019</w:t>
            </w:r>
          </w:p>
        </w:tc>
      </w:tr>
    </w:tbl>
    <w:p w:rsidR="002A4B9C" w:rsidRDefault="002A4B9C" w:rsidP="002A4B9C"/>
    <w:tbl>
      <w:tblPr>
        <w:tblStyle w:val="a5"/>
        <w:tblW w:w="14170" w:type="dxa"/>
        <w:tblLook w:val="04A0" w:firstRow="1" w:lastRow="0" w:firstColumn="1" w:lastColumn="0" w:noHBand="0" w:noVBand="1"/>
      </w:tblPr>
      <w:tblGrid>
        <w:gridCol w:w="562"/>
        <w:gridCol w:w="2805"/>
        <w:gridCol w:w="1296"/>
        <w:gridCol w:w="1728"/>
        <w:gridCol w:w="1782"/>
        <w:gridCol w:w="1603"/>
        <w:gridCol w:w="1559"/>
        <w:gridCol w:w="1418"/>
        <w:gridCol w:w="1417"/>
      </w:tblGrid>
      <w:tr w:rsidR="002A4B9C" w:rsidTr="003A0E11">
        <w:tc>
          <w:tcPr>
            <w:tcW w:w="562" w:type="dxa"/>
            <w:vAlign w:val="center"/>
          </w:tcPr>
          <w:p w:rsidR="002A4B9C" w:rsidRDefault="002A4B9C" w:rsidP="00CB350F">
            <w:pPr>
              <w:pStyle w:val="a6"/>
            </w:pPr>
            <w:r>
              <w:t>1</w:t>
            </w:r>
          </w:p>
        </w:tc>
        <w:tc>
          <w:tcPr>
            <w:tcW w:w="2805" w:type="dxa"/>
            <w:vAlign w:val="center"/>
          </w:tcPr>
          <w:p w:rsidR="002A4B9C" w:rsidRDefault="002A4B9C" w:rsidP="00CB350F">
            <w:pPr>
              <w:pStyle w:val="a6"/>
            </w:pPr>
            <w:r>
              <w:t>2</w:t>
            </w:r>
          </w:p>
        </w:tc>
        <w:tc>
          <w:tcPr>
            <w:tcW w:w="1296" w:type="dxa"/>
            <w:vAlign w:val="center"/>
          </w:tcPr>
          <w:p w:rsidR="002A4B9C" w:rsidRDefault="002A4B9C" w:rsidP="00CB350F">
            <w:pPr>
              <w:pStyle w:val="a6"/>
            </w:pPr>
            <w:r>
              <w:t>3</w:t>
            </w:r>
          </w:p>
        </w:tc>
        <w:tc>
          <w:tcPr>
            <w:tcW w:w="1728" w:type="dxa"/>
            <w:vAlign w:val="center"/>
          </w:tcPr>
          <w:p w:rsidR="002A4B9C" w:rsidRDefault="002A4B9C" w:rsidP="00CB350F">
            <w:pPr>
              <w:pStyle w:val="a6"/>
            </w:pPr>
            <w:r>
              <w:t>4</w:t>
            </w:r>
          </w:p>
        </w:tc>
        <w:tc>
          <w:tcPr>
            <w:tcW w:w="1782" w:type="dxa"/>
            <w:vAlign w:val="center"/>
          </w:tcPr>
          <w:p w:rsidR="002A4B9C" w:rsidRDefault="002A4B9C" w:rsidP="00CB350F">
            <w:pPr>
              <w:pStyle w:val="a6"/>
            </w:pPr>
            <w:r>
              <w:t>5</w:t>
            </w:r>
          </w:p>
        </w:tc>
        <w:tc>
          <w:tcPr>
            <w:tcW w:w="1603" w:type="dxa"/>
            <w:vAlign w:val="center"/>
          </w:tcPr>
          <w:p w:rsidR="002A4B9C" w:rsidRDefault="002A4B9C" w:rsidP="00CB350F">
            <w:pPr>
              <w:pStyle w:val="a6"/>
            </w:pPr>
            <w:r>
              <w:t>8</w:t>
            </w:r>
          </w:p>
        </w:tc>
        <w:tc>
          <w:tcPr>
            <w:tcW w:w="1559" w:type="dxa"/>
            <w:vAlign w:val="center"/>
          </w:tcPr>
          <w:p w:rsidR="002A4B9C" w:rsidRDefault="002A4B9C" w:rsidP="00CB350F">
            <w:pPr>
              <w:pStyle w:val="a6"/>
            </w:pPr>
            <w:r>
              <w:t>9</w:t>
            </w:r>
          </w:p>
        </w:tc>
        <w:tc>
          <w:tcPr>
            <w:tcW w:w="1418" w:type="dxa"/>
            <w:vAlign w:val="center"/>
          </w:tcPr>
          <w:p w:rsidR="002A4B9C" w:rsidRDefault="002A4B9C" w:rsidP="00CB350F">
            <w:pPr>
              <w:pStyle w:val="a6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2A4B9C" w:rsidRDefault="002A4B9C" w:rsidP="00CB350F">
            <w:pPr>
              <w:pStyle w:val="a6"/>
            </w:pPr>
            <w:r>
              <w:t>11</w:t>
            </w:r>
          </w:p>
        </w:tc>
      </w:tr>
      <w:tr w:rsidR="002A4B9C" w:rsidTr="003A0E11">
        <w:tc>
          <w:tcPr>
            <w:tcW w:w="562" w:type="dxa"/>
            <w:vAlign w:val="center"/>
          </w:tcPr>
          <w:p w:rsidR="002A4B9C" w:rsidRDefault="002A4B9C" w:rsidP="00CB350F">
            <w:pPr>
              <w:pStyle w:val="a6"/>
            </w:pPr>
            <w:r>
              <w:t>1</w:t>
            </w:r>
          </w:p>
        </w:tc>
        <w:tc>
          <w:tcPr>
            <w:tcW w:w="2805" w:type="dxa"/>
            <w:vAlign w:val="center"/>
          </w:tcPr>
          <w:p w:rsidR="002A4B9C" w:rsidRDefault="002A4B9C" w:rsidP="00CB350F">
            <w:pPr>
              <w:pStyle w:val="a6"/>
            </w:pPr>
            <w:r>
              <w:t>Халықтың жалпы өлім-жітімі</w:t>
            </w:r>
          </w:p>
        </w:tc>
        <w:tc>
          <w:tcPr>
            <w:tcW w:w="1296" w:type="dxa"/>
            <w:vAlign w:val="center"/>
          </w:tcPr>
          <w:p w:rsidR="002A4B9C" w:rsidRDefault="002A4B9C" w:rsidP="00CB350F">
            <w:pPr>
              <w:pStyle w:val="a6"/>
            </w:pPr>
            <w:r>
              <w:t>1000 тұрғынға шаққанда</w:t>
            </w:r>
          </w:p>
        </w:tc>
        <w:tc>
          <w:tcPr>
            <w:tcW w:w="1728" w:type="dxa"/>
            <w:vAlign w:val="center"/>
          </w:tcPr>
          <w:p w:rsidR="002A4B9C" w:rsidRDefault="002A4B9C" w:rsidP="00CB350F">
            <w:pPr>
              <w:pStyle w:val="a6"/>
            </w:pPr>
            <w:r>
              <w:t>статистикалық есебі</w:t>
            </w:r>
          </w:p>
        </w:tc>
        <w:tc>
          <w:tcPr>
            <w:tcW w:w="1782" w:type="dxa"/>
            <w:vAlign w:val="center"/>
          </w:tcPr>
          <w:p w:rsidR="002A4B9C" w:rsidRPr="009A52B7" w:rsidRDefault="002A4B9C" w:rsidP="00CB350F">
            <w:pPr>
              <w:pStyle w:val="a6"/>
              <w:rPr>
                <w:lang w:val="kk-KZ"/>
              </w:rPr>
            </w:pPr>
            <w:r>
              <w:t>Статистикалық бөлім</w:t>
            </w:r>
          </w:p>
        </w:tc>
        <w:tc>
          <w:tcPr>
            <w:tcW w:w="1603" w:type="dxa"/>
            <w:vAlign w:val="center"/>
          </w:tcPr>
          <w:p w:rsidR="002A4B9C" w:rsidRDefault="002A4B9C" w:rsidP="00CB350F">
            <w:pPr>
              <w:pStyle w:val="a6"/>
            </w:pPr>
            <w:r>
              <w:t>7,16</w:t>
            </w:r>
          </w:p>
        </w:tc>
        <w:tc>
          <w:tcPr>
            <w:tcW w:w="1559" w:type="dxa"/>
            <w:vAlign w:val="center"/>
          </w:tcPr>
          <w:p w:rsidR="002A4B9C" w:rsidRPr="00BA3494" w:rsidRDefault="002A4B9C" w:rsidP="00CB350F">
            <w:pPr>
              <w:pStyle w:val="a6"/>
              <w:rPr>
                <w:lang w:val="kk-KZ"/>
              </w:rPr>
            </w:pPr>
            <w:r>
              <w:t>7,1</w:t>
            </w:r>
            <w:r>
              <w:rPr>
                <w:lang w:val="kk-KZ"/>
              </w:rPr>
              <w:t>7</w:t>
            </w:r>
          </w:p>
        </w:tc>
        <w:tc>
          <w:tcPr>
            <w:tcW w:w="1418" w:type="dxa"/>
            <w:vAlign w:val="center"/>
          </w:tcPr>
          <w:p w:rsidR="002A4B9C" w:rsidRDefault="002A4B9C" w:rsidP="00CB350F">
            <w:pPr>
              <w:pStyle w:val="a6"/>
            </w:pPr>
            <w:r>
              <w:t>6,7</w:t>
            </w:r>
          </w:p>
        </w:tc>
        <w:tc>
          <w:tcPr>
            <w:tcW w:w="1417" w:type="dxa"/>
            <w:vAlign w:val="center"/>
          </w:tcPr>
          <w:p w:rsidR="002A4B9C" w:rsidRDefault="002A4B9C" w:rsidP="002A4B9C">
            <w:pPr>
              <w:pStyle w:val="a6"/>
            </w:pPr>
            <w:r>
              <w:t>6,6</w:t>
            </w:r>
          </w:p>
        </w:tc>
      </w:tr>
      <w:tr w:rsidR="002A4B9C" w:rsidTr="003A0E11">
        <w:tc>
          <w:tcPr>
            <w:tcW w:w="562" w:type="dxa"/>
            <w:vAlign w:val="center"/>
          </w:tcPr>
          <w:p w:rsidR="002A4B9C" w:rsidRDefault="002A4B9C" w:rsidP="00CB350F">
            <w:pPr>
              <w:pStyle w:val="a6"/>
            </w:pPr>
            <w:r>
              <w:t>2</w:t>
            </w:r>
          </w:p>
        </w:tc>
        <w:tc>
          <w:tcPr>
            <w:tcW w:w="2805" w:type="dxa"/>
            <w:vAlign w:val="center"/>
          </w:tcPr>
          <w:p w:rsidR="002A4B9C" w:rsidRDefault="002A4B9C" w:rsidP="00CB350F">
            <w:pPr>
              <w:pStyle w:val="a6"/>
            </w:pPr>
            <w:r>
              <w:t>Аналар өлім-жітімі</w:t>
            </w:r>
          </w:p>
        </w:tc>
        <w:tc>
          <w:tcPr>
            <w:tcW w:w="1296" w:type="dxa"/>
            <w:vAlign w:val="center"/>
          </w:tcPr>
          <w:p w:rsidR="002A4B9C" w:rsidRDefault="002A4B9C" w:rsidP="00CB350F">
            <w:pPr>
              <w:pStyle w:val="a6"/>
            </w:pPr>
            <w:r>
              <w:t>100 000 тірі туылғанға шаққанда</w:t>
            </w:r>
          </w:p>
        </w:tc>
        <w:tc>
          <w:tcPr>
            <w:tcW w:w="1728" w:type="dxa"/>
            <w:vAlign w:val="center"/>
          </w:tcPr>
          <w:p w:rsidR="002A4B9C" w:rsidRDefault="002A4B9C" w:rsidP="00CB350F">
            <w:pPr>
              <w:pStyle w:val="a6"/>
            </w:pPr>
            <w:r>
              <w:t>статистикалық есебі</w:t>
            </w:r>
          </w:p>
        </w:tc>
        <w:tc>
          <w:tcPr>
            <w:tcW w:w="1782" w:type="dxa"/>
            <w:vAlign w:val="center"/>
          </w:tcPr>
          <w:p w:rsidR="002A4B9C" w:rsidRPr="009A52B7" w:rsidRDefault="002A4B9C" w:rsidP="00CB350F">
            <w:pPr>
              <w:pStyle w:val="a6"/>
              <w:rPr>
                <w:lang w:val="kk-KZ"/>
              </w:rPr>
            </w:pPr>
            <w:r>
              <w:t>Статистикалық бөлім</w:t>
            </w:r>
          </w:p>
        </w:tc>
        <w:tc>
          <w:tcPr>
            <w:tcW w:w="1603" w:type="dxa"/>
            <w:vAlign w:val="center"/>
          </w:tcPr>
          <w:p w:rsidR="002A4B9C" w:rsidRDefault="002A4B9C" w:rsidP="00CB350F">
            <w:pPr>
              <w:pStyle w:val="a6"/>
            </w:pPr>
            <w:r>
              <w:t>0</w:t>
            </w:r>
          </w:p>
        </w:tc>
        <w:tc>
          <w:tcPr>
            <w:tcW w:w="1559" w:type="dxa"/>
            <w:vAlign w:val="center"/>
          </w:tcPr>
          <w:p w:rsidR="002A4B9C" w:rsidRDefault="002A4B9C" w:rsidP="00CB350F">
            <w:pPr>
              <w:pStyle w:val="a6"/>
            </w:pPr>
            <w:r>
              <w:t>0</w:t>
            </w:r>
          </w:p>
        </w:tc>
        <w:tc>
          <w:tcPr>
            <w:tcW w:w="1418" w:type="dxa"/>
            <w:vAlign w:val="center"/>
          </w:tcPr>
          <w:p w:rsidR="002A4B9C" w:rsidRDefault="002A4B9C" w:rsidP="00CB350F">
            <w:pPr>
              <w:pStyle w:val="a6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2A4B9C" w:rsidRDefault="002A4B9C" w:rsidP="00CB350F">
            <w:pPr>
              <w:pStyle w:val="a6"/>
            </w:pPr>
            <w:r>
              <w:t>0</w:t>
            </w:r>
          </w:p>
        </w:tc>
      </w:tr>
      <w:tr w:rsidR="002A4B9C" w:rsidTr="003A0E11">
        <w:tc>
          <w:tcPr>
            <w:tcW w:w="562" w:type="dxa"/>
            <w:vAlign w:val="center"/>
          </w:tcPr>
          <w:p w:rsidR="002A4B9C" w:rsidRDefault="002A4B9C" w:rsidP="00CB350F">
            <w:pPr>
              <w:pStyle w:val="a6"/>
            </w:pPr>
            <w:r>
              <w:t>3</w:t>
            </w:r>
          </w:p>
        </w:tc>
        <w:tc>
          <w:tcPr>
            <w:tcW w:w="2805" w:type="dxa"/>
            <w:vAlign w:val="center"/>
          </w:tcPr>
          <w:p w:rsidR="002A4B9C" w:rsidRDefault="002A4B9C" w:rsidP="00CB350F">
            <w:pPr>
              <w:pStyle w:val="a6"/>
            </w:pPr>
            <w:r>
              <w:t>Сәбилер өлім-жітімі</w:t>
            </w:r>
          </w:p>
        </w:tc>
        <w:tc>
          <w:tcPr>
            <w:tcW w:w="1296" w:type="dxa"/>
            <w:vAlign w:val="center"/>
          </w:tcPr>
          <w:p w:rsidR="002A4B9C" w:rsidRDefault="002A4B9C" w:rsidP="00CB350F">
            <w:pPr>
              <w:pStyle w:val="a6"/>
            </w:pPr>
            <w:r>
              <w:t>1000 тірі туылғанға шаққанда</w:t>
            </w:r>
          </w:p>
        </w:tc>
        <w:tc>
          <w:tcPr>
            <w:tcW w:w="1728" w:type="dxa"/>
            <w:vAlign w:val="center"/>
          </w:tcPr>
          <w:p w:rsidR="002A4B9C" w:rsidRDefault="002A4B9C" w:rsidP="00CB350F">
            <w:pPr>
              <w:pStyle w:val="a6"/>
            </w:pPr>
            <w:r>
              <w:t>статистикалық есебі</w:t>
            </w:r>
          </w:p>
        </w:tc>
        <w:tc>
          <w:tcPr>
            <w:tcW w:w="1782" w:type="dxa"/>
            <w:vAlign w:val="center"/>
          </w:tcPr>
          <w:p w:rsidR="002A4B9C" w:rsidRPr="009A52B7" w:rsidRDefault="002A4B9C" w:rsidP="00CB350F">
            <w:pPr>
              <w:pStyle w:val="a6"/>
              <w:rPr>
                <w:lang w:val="kk-KZ"/>
              </w:rPr>
            </w:pPr>
            <w:r>
              <w:t>Статистикалық бөлім</w:t>
            </w:r>
          </w:p>
        </w:tc>
        <w:tc>
          <w:tcPr>
            <w:tcW w:w="1603" w:type="dxa"/>
            <w:vAlign w:val="center"/>
          </w:tcPr>
          <w:p w:rsidR="002A4B9C" w:rsidRDefault="002A4B9C" w:rsidP="00CB350F">
            <w:pPr>
              <w:pStyle w:val="a6"/>
            </w:pPr>
            <w:r>
              <w:t>5,15</w:t>
            </w:r>
          </w:p>
        </w:tc>
        <w:tc>
          <w:tcPr>
            <w:tcW w:w="1559" w:type="dxa"/>
            <w:vAlign w:val="center"/>
          </w:tcPr>
          <w:p w:rsidR="002A4B9C" w:rsidRPr="00BA3494" w:rsidRDefault="002A4B9C" w:rsidP="00CB350F">
            <w:pPr>
              <w:pStyle w:val="a6"/>
              <w:rPr>
                <w:lang w:val="kk-KZ"/>
              </w:rPr>
            </w:pPr>
            <w:r>
              <w:t>5,3</w:t>
            </w:r>
            <w:r>
              <w:rPr>
                <w:lang w:val="kk-KZ"/>
              </w:rPr>
              <w:t>8</w:t>
            </w:r>
          </w:p>
        </w:tc>
        <w:tc>
          <w:tcPr>
            <w:tcW w:w="1418" w:type="dxa"/>
            <w:vAlign w:val="center"/>
          </w:tcPr>
          <w:p w:rsidR="002A4B9C" w:rsidRPr="00BA3494" w:rsidRDefault="002A4B9C" w:rsidP="00CB350F">
            <w:pPr>
              <w:pStyle w:val="a6"/>
              <w:rPr>
                <w:lang w:val="kk-KZ"/>
              </w:rPr>
            </w:pPr>
            <w:r>
              <w:t>5,6</w:t>
            </w:r>
          </w:p>
        </w:tc>
        <w:tc>
          <w:tcPr>
            <w:tcW w:w="1417" w:type="dxa"/>
            <w:vAlign w:val="center"/>
          </w:tcPr>
          <w:p w:rsidR="002A4B9C" w:rsidRDefault="002A4B9C" w:rsidP="00CB350F">
            <w:pPr>
              <w:pStyle w:val="a6"/>
            </w:pPr>
            <w:r>
              <w:t>5,3</w:t>
            </w:r>
          </w:p>
        </w:tc>
      </w:tr>
      <w:tr w:rsidR="002A4B9C" w:rsidTr="003A0E11">
        <w:tc>
          <w:tcPr>
            <w:tcW w:w="562" w:type="dxa"/>
            <w:vAlign w:val="center"/>
          </w:tcPr>
          <w:p w:rsidR="002A4B9C" w:rsidRDefault="002A4B9C" w:rsidP="00CB350F">
            <w:pPr>
              <w:pStyle w:val="a6"/>
            </w:pPr>
            <w:r>
              <w:t>4</w:t>
            </w:r>
          </w:p>
        </w:tc>
        <w:tc>
          <w:tcPr>
            <w:tcW w:w="2805" w:type="dxa"/>
            <w:vAlign w:val="center"/>
          </w:tcPr>
          <w:p w:rsidR="002A4B9C" w:rsidRDefault="002A4B9C" w:rsidP="00CB350F">
            <w:pPr>
              <w:pStyle w:val="a6"/>
            </w:pPr>
            <w:r>
              <w:t>Қанайналым жүйесінің ауруларынан болатын өлім-жітім (ҚЖСА)</w:t>
            </w:r>
          </w:p>
        </w:tc>
        <w:tc>
          <w:tcPr>
            <w:tcW w:w="1296" w:type="dxa"/>
            <w:vAlign w:val="center"/>
          </w:tcPr>
          <w:p w:rsidR="002A4B9C" w:rsidRDefault="002A4B9C" w:rsidP="00CB350F">
            <w:pPr>
              <w:pStyle w:val="a6"/>
            </w:pPr>
            <w:r>
              <w:t>100 000 тұрғынға шаққанда</w:t>
            </w:r>
          </w:p>
        </w:tc>
        <w:tc>
          <w:tcPr>
            <w:tcW w:w="1728" w:type="dxa"/>
            <w:vAlign w:val="center"/>
          </w:tcPr>
          <w:p w:rsidR="002A4B9C" w:rsidRDefault="002A4B9C" w:rsidP="00CB350F">
            <w:pPr>
              <w:pStyle w:val="a6"/>
            </w:pPr>
            <w:r>
              <w:t>статистикалық есебі</w:t>
            </w:r>
          </w:p>
        </w:tc>
        <w:tc>
          <w:tcPr>
            <w:tcW w:w="1782" w:type="dxa"/>
            <w:vAlign w:val="center"/>
          </w:tcPr>
          <w:p w:rsidR="002A4B9C" w:rsidRPr="009A52B7" w:rsidRDefault="002A4B9C" w:rsidP="00CB350F">
            <w:pPr>
              <w:pStyle w:val="a6"/>
              <w:rPr>
                <w:lang w:val="kk-KZ"/>
              </w:rPr>
            </w:pPr>
            <w:r>
              <w:t>Статистикалық бөлім</w:t>
            </w:r>
          </w:p>
        </w:tc>
        <w:tc>
          <w:tcPr>
            <w:tcW w:w="1603" w:type="dxa"/>
            <w:vAlign w:val="center"/>
          </w:tcPr>
          <w:p w:rsidR="002A4B9C" w:rsidRDefault="002A4B9C" w:rsidP="00CB350F">
            <w:pPr>
              <w:pStyle w:val="a6"/>
            </w:pPr>
            <w:r>
              <w:t>128,7</w:t>
            </w:r>
          </w:p>
        </w:tc>
        <w:tc>
          <w:tcPr>
            <w:tcW w:w="1559" w:type="dxa"/>
            <w:vAlign w:val="center"/>
          </w:tcPr>
          <w:p w:rsidR="002A4B9C" w:rsidRDefault="002A4B9C" w:rsidP="00CB350F">
            <w:pPr>
              <w:pStyle w:val="a6"/>
            </w:pPr>
            <w:r>
              <w:t>124,03</w:t>
            </w:r>
          </w:p>
        </w:tc>
        <w:tc>
          <w:tcPr>
            <w:tcW w:w="1418" w:type="dxa"/>
            <w:vAlign w:val="center"/>
          </w:tcPr>
          <w:p w:rsidR="002A4B9C" w:rsidRDefault="002A4B9C" w:rsidP="00CB350F">
            <w:pPr>
              <w:pStyle w:val="a6"/>
            </w:pPr>
            <w:r>
              <w:t>115,9</w:t>
            </w:r>
          </w:p>
        </w:tc>
        <w:tc>
          <w:tcPr>
            <w:tcW w:w="1417" w:type="dxa"/>
            <w:vAlign w:val="center"/>
          </w:tcPr>
          <w:p w:rsidR="002A4B9C" w:rsidRDefault="002A4B9C" w:rsidP="00CB350F">
            <w:pPr>
              <w:pStyle w:val="a6"/>
            </w:pPr>
            <w:r>
              <w:t>119,5</w:t>
            </w:r>
          </w:p>
        </w:tc>
      </w:tr>
      <w:tr w:rsidR="002A4B9C" w:rsidTr="003A0E11">
        <w:tc>
          <w:tcPr>
            <w:tcW w:w="562" w:type="dxa"/>
            <w:vAlign w:val="center"/>
          </w:tcPr>
          <w:p w:rsidR="002A4B9C" w:rsidRDefault="002A4B9C" w:rsidP="00CB350F">
            <w:pPr>
              <w:pStyle w:val="a6"/>
            </w:pPr>
            <w:r>
              <w:t>5</w:t>
            </w:r>
          </w:p>
        </w:tc>
        <w:tc>
          <w:tcPr>
            <w:tcW w:w="2805" w:type="dxa"/>
            <w:vAlign w:val="center"/>
          </w:tcPr>
          <w:p w:rsidR="002A4B9C" w:rsidRDefault="002A4B9C" w:rsidP="00CB350F">
            <w:pPr>
              <w:pStyle w:val="a6"/>
            </w:pPr>
            <w:r>
              <w:t>Туберкулезден болатын өлім-жітім</w:t>
            </w:r>
          </w:p>
        </w:tc>
        <w:tc>
          <w:tcPr>
            <w:tcW w:w="1296" w:type="dxa"/>
            <w:vAlign w:val="center"/>
          </w:tcPr>
          <w:p w:rsidR="002A4B9C" w:rsidRDefault="002A4B9C" w:rsidP="00CB350F">
            <w:pPr>
              <w:pStyle w:val="a6"/>
            </w:pPr>
            <w:r>
              <w:t>100 000 тұрғынға шаққанда</w:t>
            </w:r>
          </w:p>
        </w:tc>
        <w:tc>
          <w:tcPr>
            <w:tcW w:w="1728" w:type="dxa"/>
            <w:vAlign w:val="center"/>
          </w:tcPr>
          <w:p w:rsidR="002A4B9C" w:rsidRDefault="002A4B9C" w:rsidP="00CB350F">
            <w:pPr>
              <w:pStyle w:val="a6"/>
            </w:pPr>
            <w:r>
              <w:t>статистикалық есебі</w:t>
            </w:r>
          </w:p>
        </w:tc>
        <w:tc>
          <w:tcPr>
            <w:tcW w:w="1782" w:type="dxa"/>
            <w:vAlign w:val="center"/>
          </w:tcPr>
          <w:p w:rsidR="002A4B9C" w:rsidRPr="009A52B7" w:rsidRDefault="002A4B9C" w:rsidP="00CB350F">
            <w:pPr>
              <w:pStyle w:val="a6"/>
              <w:rPr>
                <w:lang w:val="kk-KZ"/>
              </w:rPr>
            </w:pPr>
            <w:r>
              <w:t>Статистикалық бөлім</w:t>
            </w:r>
          </w:p>
        </w:tc>
        <w:tc>
          <w:tcPr>
            <w:tcW w:w="1603" w:type="dxa"/>
            <w:vAlign w:val="center"/>
          </w:tcPr>
          <w:p w:rsidR="002A4B9C" w:rsidRPr="00D95488" w:rsidRDefault="002A4B9C" w:rsidP="00CB350F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1559" w:type="dxa"/>
            <w:vAlign w:val="center"/>
          </w:tcPr>
          <w:p w:rsidR="002A4B9C" w:rsidRPr="00D95488" w:rsidRDefault="002A4B9C" w:rsidP="00CB350F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1418" w:type="dxa"/>
            <w:vAlign w:val="center"/>
          </w:tcPr>
          <w:p w:rsidR="002A4B9C" w:rsidRPr="00D95488" w:rsidRDefault="002A4B9C" w:rsidP="00CB350F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1417" w:type="dxa"/>
            <w:vAlign w:val="center"/>
          </w:tcPr>
          <w:p w:rsidR="002A4B9C" w:rsidRPr="00D95488" w:rsidRDefault="002A4B9C" w:rsidP="00CB350F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2A4B9C" w:rsidTr="003A0E11">
        <w:tc>
          <w:tcPr>
            <w:tcW w:w="562" w:type="dxa"/>
            <w:vAlign w:val="center"/>
          </w:tcPr>
          <w:p w:rsidR="002A4B9C" w:rsidRDefault="002A4B9C" w:rsidP="00CB350F">
            <w:pPr>
              <w:pStyle w:val="a6"/>
            </w:pPr>
            <w:r>
              <w:t>6</w:t>
            </w:r>
          </w:p>
        </w:tc>
        <w:tc>
          <w:tcPr>
            <w:tcW w:w="2805" w:type="dxa"/>
            <w:vAlign w:val="center"/>
          </w:tcPr>
          <w:p w:rsidR="002A4B9C" w:rsidRDefault="002A4B9C" w:rsidP="00CB350F">
            <w:pPr>
              <w:pStyle w:val="a6"/>
            </w:pPr>
            <w:r>
              <w:t>Жаңа қатерлі ісіктерден болатын өлім-жітім</w:t>
            </w:r>
          </w:p>
        </w:tc>
        <w:tc>
          <w:tcPr>
            <w:tcW w:w="1296" w:type="dxa"/>
            <w:vAlign w:val="center"/>
          </w:tcPr>
          <w:p w:rsidR="002A4B9C" w:rsidRDefault="002A4B9C" w:rsidP="00CB350F">
            <w:pPr>
              <w:pStyle w:val="a6"/>
            </w:pPr>
            <w:r>
              <w:t>100 000 тұрғынға шаққанда</w:t>
            </w:r>
          </w:p>
        </w:tc>
        <w:tc>
          <w:tcPr>
            <w:tcW w:w="1728" w:type="dxa"/>
            <w:vAlign w:val="center"/>
          </w:tcPr>
          <w:p w:rsidR="002A4B9C" w:rsidRDefault="002A4B9C" w:rsidP="00CB350F">
            <w:pPr>
              <w:pStyle w:val="a6"/>
            </w:pPr>
            <w:r>
              <w:t>статистикалық есебі</w:t>
            </w:r>
          </w:p>
        </w:tc>
        <w:tc>
          <w:tcPr>
            <w:tcW w:w="1782" w:type="dxa"/>
            <w:vAlign w:val="center"/>
          </w:tcPr>
          <w:p w:rsidR="002A4B9C" w:rsidRPr="009A52B7" w:rsidRDefault="002A4B9C" w:rsidP="00CB350F">
            <w:pPr>
              <w:pStyle w:val="a6"/>
              <w:rPr>
                <w:lang w:val="kk-KZ"/>
              </w:rPr>
            </w:pPr>
            <w:r>
              <w:t>Статистикалық бөлім</w:t>
            </w:r>
          </w:p>
        </w:tc>
        <w:tc>
          <w:tcPr>
            <w:tcW w:w="1603" w:type="dxa"/>
            <w:vAlign w:val="center"/>
          </w:tcPr>
          <w:p w:rsidR="002A4B9C" w:rsidRDefault="002A4B9C" w:rsidP="00CB350F">
            <w:pPr>
              <w:pStyle w:val="a6"/>
            </w:pPr>
            <w:r>
              <w:t>43,7</w:t>
            </w:r>
          </w:p>
        </w:tc>
        <w:tc>
          <w:tcPr>
            <w:tcW w:w="1559" w:type="dxa"/>
            <w:vAlign w:val="center"/>
          </w:tcPr>
          <w:p w:rsidR="002A4B9C" w:rsidRPr="00E668D4" w:rsidRDefault="002A4B9C" w:rsidP="00CB350F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29,2</w:t>
            </w:r>
          </w:p>
        </w:tc>
        <w:tc>
          <w:tcPr>
            <w:tcW w:w="1418" w:type="dxa"/>
            <w:vAlign w:val="center"/>
          </w:tcPr>
          <w:p w:rsidR="002A4B9C" w:rsidRDefault="002A4B9C" w:rsidP="00CB350F">
            <w:pPr>
              <w:pStyle w:val="a6"/>
            </w:pPr>
            <w:r>
              <w:t>53,0</w:t>
            </w:r>
          </w:p>
        </w:tc>
        <w:tc>
          <w:tcPr>
            <w:tcW w:w="1417" w:type="dxa"/>
            <w:vAlign w:val="center"/>
          </w:tcPr>
          <w:p w:rsidR="002A4B9C" w:rsidRDefault="002A4B9C" w:rsidP="00CB350F">
            <w:pPr>
              <w:pStyle w:val="a6"/>
            </w:pPr>
            <w:r>
              <w:t>60,6</w:t>
            </w:r>
          </w:p>
        </w:tc>
      </w:tr>
      <w:tr w:rsidR="002A4B9C" w:rsidTr="003A0E11">
        <w:tc>
          <w:tcPr>
            <w:tcW w:w="562" w:type="dxa"/>
            <w:vAlign w:val="center"/>
          </w:tcPr>
          <w:p w:rsidR="002A4B9C" w:rsidRDefault="002A4B9C" w:rsidP="00CB350F">
            <w:pPr>
              <w:pStyle w:val="a6"/>
            </w:pPr>
            <w:r>
              <w:t>7</w:t>
            </w:r>
          </w:p>
        </w:tc>
        <w:tc>
          <w:tcPr>
            <w:tcW w:w="2805" w:type="dxa"/>
            <w:vAlign w:val="center"/>
          </w:tcPr>
          <w:p w:rsidR="002A4B9C" w:rsidRDefault="002A4B9C" w:rsidP="00CB350F">
            <w:pPr>
              <w:pStyle w:val="a6"/>
            </w:pPr>
            <w:r>
              <w:t>Қатерлі ісіктері бар науқастардың 5 жыл өмір сүруі</w:t>
            </w:r>
          </w:p>
        </w:tc>
        <w:tc>
          <w:tcPr>
            <w:tcW w:w="1296" w:type="dxa"/>
            <w:vAlign w:val="center"/>
          </w:tcPr>
          <w:p w:rsidR="002A4B9C" w:rsidRDefault="002A4B9C" w:rsidP="00CB350F">
            <w:pPr>
              <w:pStyle w:val="a6"/>
            </w:pPr>
            <w:r>
              <w:t>%</w:t>
            </w:r>
          </w:p>
        </w:tc>
        <w:tc>
          <w:tcPr>
            <w:tcW w:w="1728" w:type="dxa"/>
            <w:vAlign w:val="center"/>
          </w:tcPr>
          <w:p w:rsidR="002A4B9C" w:rsidRDefault="002A4B9C" w:rsidP="00CB350F">
            <w:pPr>
              <w:pStyle w:val="a6"/>
            </w:pPr>
            <w:r>
              <w:t>ДСӘДМ ведомстволық статистикалық есебі</w:t>
            </w:r>
          </w:p>
        </w:tc>
        <w:tc>
          <w:tcPr>
            <w:tcW w:w="1782" w:type="dxa"/>
            <w:vAlign w:val="center"/>
          </w:tcPr>
          <w:p w:rsidR="002A4B9C" w:rsidRDefault="002A4B9C" w:rsidP="00CB350F">
            <w:pPr>
              <w:pStyle w:val="a6"/>
            </w:pPr>
            <w:r>
              <w:t>ДСӘДМ, облыстардың, Астана мен Алматы қалаларының әкімдіктері</w:t>
            </w:r>
          </w:p>
        </w:tc>
        <w:tc>
          <w:tcPr>
            <w:tcW w:w="1603" w:type="dxa"/>
            <w:vAlign w:val="center"/>
          </w:tcPr>
          <w:p w:rsidR="002A4B9C" w:rsidRDefault="002A4B9C" w:rsidP="00CB350F">
            <w:pPr>
              <w:pStyle w:val="a6"/>
            </w:pPr>
            <w:r>
              <w:t>45,7</w:t>
            </w:r>
          </w:p>
        </w:tc>
        <w:tc>
          <w:tcPr>
            <w:tcW w:w="1559" w:type="dxa"/>
            <w:vAlign w:val="center"/>
          </w:tcPr>
          <w:p w:rsidR="002A4B9C" w:rsidRDefault="002A4B9C" w:rsidP="00CB350F">
            <w:pPr>
              <w:pStyle w:val="a6"/>
            </w:pPr>
            <w:r>
              <w:t>49,4</w:t>
            </w:r>
          </w:p>
        </w:tc>
        <w:tc>
          <w:tcPr>
            <w:tcW w:w="1418" w:type="dxa"/>
            <w:vAlign w:val="center"/>
          </w:tcPr>
          <w:p w:rsidR="002A4B9C" w:rsidRDefault="002A4B9C" w:rsidP="00CB350F">
            <w:pPr>
              <w:pStyle w:val="a6"/>
            </w:pPr>
            <w:r>
              <w:t>49,0</w:t>
            </w:r>
          </w:p>
        </w:tc>
        <w:tc>
          <w:tcPr>
            <w:tcW w:w="1417" w:type="dxa"/>
            <w:vAlign w:val="center"/>
          </w:tcPr>
          <w:p w:rsidR="002A4B9C" w:rsidRDefault="002A4B9C" w:rsidP="00CB350F">
            <w:pPr>
              <w:pStyle w:val="a6"/>
            </w:pPr>
            <w:r>
              <w:t>63,4</w:t>
            </w:r>
          </w:p>
        </w:tc>
      </w:tr>
      <w:tr w:rsidR="002A4B9C" w:rsidTr="003A0E11">
        <w:tc>
          <w:tcPr>
            <w:tcW w:w="562" w:type="dxa"/>
            <w:vAlign w:val="center"/>
          </w:tcPr>
          <w:p w:rsidR="002A4B9C" w:rsidRDefault="002A4B9C" w:rsidP="00CB350F">
            <w:pPr>
              <w:pStyle w:val="a6"/>
            </w:pPr>
            <w:r>
              <w:t>8</w:t>
            </w:r>
          </w:p>
        </w:tc>
        <w:tc>
          <w:tcPr>
            <w:tcW w:w="2805" w:type="dxa"/>
            <w:vAlign w:val="center"/>
          </w:tcPr>
          <w:p w:rsidR="002A4B9C" w:rsidRDefault="002A4B9C" w:rsidP="00CB350F">
            <w:pPr>
              <w:pStyle w:val="a6"/>
            </w:pPr>
            <w:r>
              <w:t>Жаңа қатерлі ісіктерді ерте анықтау (1-2 сатысы)</w:t>
            </w:r>
          </w:p>
        </w:tc>
        <w:tc>
          <w:tcPr>
            <w:tcW w:w="1296" w:type="dxa"/>
            <w:vAlign w:val="center"/>
          </w:tcPr>
          <w:p w:rsidR="002A4B9C" w:rsidRDefault="002A4B9C" w:rsidP="00CB350F">
            <w:pPr>
              <w:pStyle w:val="a6"/>
            </w:pPr>
            <w:r>
              <w:t>%</w:t>
            </w:r>
          </w:p>
        </w:tc>
        <w:tc>
          <w:tcPr>
            <w:tcW w:w="1728" w:type="dxa"/>
            <w:vAlign w:val="center"/>
          </w:tcPr>
          <w:p w:rsidR="002A4B9C" w:rsidRDefault="002A4B9C" w:rsidP="00CB350F">
            <w:pPr>
              <w:pStyle w:val="a6"/>
            </w:pPr>
            <w:r>
              <w:t>статистикалық есебі</w:t>
            </w:r>
          </w:p>
        </w:tc>
        <w:tc>
          <w:tcPr>
            <w:tcW w:w="1782" w:type="dxa"/>
            <w:vAlign w:val="center"/>
          </w:tcPr>
          <w:p w:rsidR="002A4B9C" w:rsidRPr="009A52B7" w:rsidRDefault="002A4B9C" w:rsidP="00CB350F">
            <w:pPr>
              <w:pStyle w:val="a6"/>
              <w:rPr>
                <w:lang w:val="kk-KZ"/>
              </w:rPr>
            </w:pPr>
            <w:r>
              <w:t>Статистикалық бөлім</w:t>
            </w:r>
          </w:p>
        </w:tc>
        <w:tc>
          <w:tcPr>
            <w:tcW w:w="1603" w:type="dxa"/>
            <w:vAlign w:val="center"/>
          </w:tcPr>
          <w:p w:rsidR="002A4B9C" w:rsidRDefault="002A4B9C" w:rsidP="00CB350F">
            <w:pPr>
              <w:pStyle w:val="a6"/>
            </w:pPr>
            <w:r>
              <w:t>55,5</w:t>
            </w:r>
          </w:p>
        </w:tc>
        <w:tc>
          <w:tcPr>
            <w:tcW w:w="1559" w:type="dxa"/>
            <w:vAlign w:val="center"/>
          </w:tcPr>
          <w:p w:rsidR="002A4B9C" w:rsidRDefault="002A4B9C" w:rsidP="00CB350F">
            <w:pPr>
              <w:pStyle w:val="a6"/>
            </w:pPr>
            <w:r>
              <w:t>57,8</w:t>
            </w:r>
          </w:p>
        </w:tc>
        <w:tc>
          <w:tcPr>
            <w:tcW w:w="1418" w:type="dxa"/>
            <w:vAlign w:val="center"/>
          </w:tcPr>
          <w:p w:rsidR="002A4B9C" w:rsidRDefault="002A4B9C" w:rsidP="00CB350F">
            <w:pPr>
              <w:pStyle w:val="a6"/>
            </w:pPr>
            <w:r>
              <w:t>57,0</w:t>
            </w:r>
          </w:p>
        </w:tc>
        <w:tc>
          <w:tcPr>
            <w:tcW w:w="1417" w:type="dxa"/>
            <w:vAlign w:val="center"/>
          </w:tcPr>
          <w:p w:rsidR="002A4B9C" w:rsidRDefault="002A4B9C" w:rsidP="00CB350F">
            <w:pPr>
              <w:pStyle w:val="a6"/>
            </w:pPr>
            <w:r>
              <w:t>65,7</w:t>
            </w:r>
          </w:p>
        </w:tc>
      </w:tr>
      <w:tr w:rsidR="002A4B9C" w:rsidTr="003A0E11">
        <w:tc>
          <w:tcPr>
            <w:tcW w:w="562" w:type="dxa"/>
            <w:vAlign w:val="center"/>
          </w:tcPr>
          <w:p w:rsidR="002A4B9C" w:rsidRDefault="002A4B9C" w:rsidP="00CB350F">
            <w:pPr>
              <w:pStyle w:val="a6"/>
            </w:pPr>
            <w:r>
              <w:lastRenderedPageBreak/>
              <w:t>9</w:t>
            </w:r>
          </w:p>
        </w:tc>
        <w:tc>
          <w:tcPr>
            <w:tcW w:w="2805" w:type="dxa"/>
            <w:vAlign w:val="center"/>
          </w:tcPr>
          <w:p w:rsidR="002A4B9C" w:rsidRDefault="002A4B9C" w:rsidP="00CB350F">
            <w:pPr>
              <w:pStyle w:val="a6"/>
            </w:pPr>
            <w:r>
              <w:t>МСАК жұмыс уақытында созылмалы аурулары бар науқастарға жедел жәрдем шақыртулардың үлесі</w:t>
            </w:r>
          </w:p>
        </w:tc>
        <w:tc>
          <w:tcPr>
            <w:tcW w:w="1296" w:type="dxa"/>
            <w:vAlign w:val="center"/>
          </w:tcPr>
          <w:p w:rsidR="002A4B9C" w:rsidRDefault="002A4B9C" w:rsidP="00CB350F">
            <w:pPr>
              <w:pStyle w:val="a6"/>
            </w:pPr>
            <w:r>
              <w:t>%</w:t>
            </w:r>
          </w:p>
        </w:tc>
        <w:tc>
          <w:tcPr>
            <w:tcW w:w="1728" w:type="dxa"/>
            <w:vAlign w:val="center"/>
          </w:tcPr>
          <w:p w:rsidR="002A4B9C" w:rsidRDefault="002A4B9C" w:rsidP="00CB350F">
            <w:pPr>
              <w:pStyle w:val="a6"/>
            </w:pPr>
            <w:r>
              <w:t>статистикалық есебі</w:t>
            </w:r>
          </w:p>
        </w:tc>
        <w:tc>
          <w:tcPr>
            <w:tcW w:w="1782" w:type="dxa"/>
            <w:vAlign w:val="center"/>
          </w:tcPr>
          <w:p w:rsidR="002A4B9C" w:rsidRPr="009A52B7" w:rsidRDefault="002A4B9C" w:rsidP="00CB350F">
            <w:pPr>
              <w:pStyle w:val="a6"/>
              <w:rPr>
                <w:lang w:val="kk-KZ"/>
              </w:rPr>
            </w:pPr>
            <w:r>
              <w:t>Статистикалық бөлім</w:t>
            </w:r>
          </w:p>
        </w:tc>
        <w:tc>
          <w:tcPr>
            <w:tcW w:w="1603" w:type="dxa"/>
            <w:vAlign w:val="center"/>
          </w:tcPr>
          <w:p w:rsidR="002A4B9C" w:rsidRDefault="002A4B9C" w:rsidP="00CB350F">
            <w:pPr>
              <w:pStyle w:val="a6"/>
            </w:pPr>
            <w:r>
              <w:t>18,1</w:t>
            </w:r>
          </w:p>
        </w:tc>
        <w:tc>
          <w:tcPr>
            <w:tcW w:w="1559" w:type="dxa"/>
            <w:vAlign w:val="center"/>
          </w:tcPr>
          <w:p w:rsidR="002A4B9C" w:rsidRDefault="002A4B9C" w:rsidP="00CB350F">
            <w:pPr>
              <w:pStyle w:val="a6"/>
            </w:pPr>
            <w:r>
              <w:t>10,8</w:t>
            </w:r>
          </w:p>
        </w:tc>
        <w:tc>
          <w:tcPr>
            <w:tcW w:w="1418" w:type="dxa"/>
            <w:vAlign w:val="center"/>
          </w:tcPr>
          <w:p w:rsidR="002A4B9C" w:rsidRPr="00696DF2" w:rsidRDefault="002A4B9C" w:rsidP="00CB350F">
            <w:pPr>
              <w:pStyle w:val="a6"/>
              <w:rPr>
                <w:lang w:val="kk-KZ"/>
              </w:rPr>
            </w:pPr>
            <w:r>
              <w:t>1</w:t>
            </w:r>
            <w:r>
              <w:rPr>
                <w:lang w:val="kk-KZ"/>
              </w:rPr>
              <w:t>1,2</w:t>
            </w:r>
          </w:p>
        </w:tc>
        <w:tc>
          <w:tcPr>
            <w:tcW w:w="1417" w:type="dxa"/>
            <w:vAlign w:val="center"/>
          </w:tcPr>
          <w:p w:rsidR="002A4B9C" w:rsidRDefault="002A4B9C" w:rsidP="00CB350F">
            <w:pPr>
              <w:pStyle w:val="a6"/>
            </w:pPr>
            <w:r>
              <w:t>10,0</w:t>
            </w:r>
          </w:p>
        </w:tc>
      </w:tr>
      <w:tr w:rsidR="002A4B9C" w:rsidTr="003A0E11">
        <w:tc>
          <w:tcPr>
            <w:tcW w:w="562" w:type="dxa"/>
            <w:vAlign w:val="center"/>
          </w:tcPr>
          <w:p w:rsidR="002A4B9C" w:rsidRDefault="002A4B9C" w:rsidP="00CB350F">
            <w:pPr>
              <w:pStyle w:val="a6"/>
            </w:pPr>
            <w:r>
              <w:t>10</w:t>
            </w:r>
          </w:p>
        </w:tc>
        <w:tc>
          <w:tcPr>
            <w:tcW w:w="2805" w:type="dxa"/>
            <w:vAlign w:val="center"/>
          </w:tcPr>
          <w:p w:rsidR="002A4B9C" w:rsidRDefault="002A4B9C" w:rsidP="00CB350F">
            <w:pPr>
              <w:pStyle w:val="a6"/>
            </w:pPr>
            <w:r>
              <w:t>Мүгедектікке алғаш шығу</w:t>
            </w:r>
          </w:p>
        </w:tc>
        <w:tc>
          <w:tcPr>
            <w:tcW w:w="1296" w:type="dxa"/>
            <w:vAlign w:val="center"/>
          </w:tcPr>
          <w:p w:rsidR="002A4B9C" w:rsidRDefault="002A4B9C" w:rsidP="00CB350F">
            <w:pPr>
              <w:pStyle w:val="a6"/>
            </w:pPr>
            <w:r>
              <w:t>10 000 тұрғынға шаққанда</w:t>
            </w:r>
          </w:p>
        </w:tc>
        <w:tc>
          <w:tcPr>
            <w:tcW w:w="1728" w:type="dxa"/>
            <w:vAlign w:val="center"/>
          </w:tcPr>
          <w:p w:rsidR="002A4B9C" w:rsidRDefault="002A4B9C" w:rsidP="00CB350F">
            <w:pPr>
              <w:pStyle w:val="a6"/>
            </w:pPr>
            <w:r>
              <w:t>статистикалық есебі</w:t>
            </w:r>
          </w:p>
        </w:tc>
        <w:tc>
          <w:tcPr>
            <w:tcW w:w="1782" w:type="dxa"/>
            <w:vAlign w:val="center"/>
          </w:tcPr>
          <w:p w:rsidR="002A4B9C" w:rsidRPr="009A52B7" w:rsidRDefault="002A4B9C" w:rsidP="00CB350F">
            <w:pPr>
              <w:pStyle w:val="a6"/>
              <w:rPr>
                <w:lang w:val="kk-KZ"/>
              </w:rPr>
            </w:pPr>
            <w:r>
              <w:t>Статистикалық бөлім</w:t>
            </w:r>
          </w:p>
        </w:tc>
        <w:tc>
          <w:tcPr>
            <w:tcW w:w="1603" w:type="dxa"/>
            <w:vAlign w:val="center"/>
          </w:tcPr>
          <w:p w:rsidR="002A4B9C" w:rsidRDefault="002A4B9C" w:rsidP="00CB350F">
            <w:pPr>
              <w:pStyle w:val="a6"/>
            </w:pPr>
            <w:r>
              <w:t>19,0</w:t>
            </w:r>
          </w:p>
        </w:tc>
        <w:tc>
          <w:tcPr>
            <w:tcW w:w="1559" w:type="dxa"/>
            <w:vAlign w:val="center"/>
          </w:tcPr>
          <w:p w:rsidR="002A4B9C" w:rsidRDefault="002A4B9C" w:rsidP="00CB350F">
            <w:pPr>
              <w:pStyle w:val="a6"/>
            </w:pPr>
            <w:r>
              <w:t>19,2</w:t>
            </w:r>
          </w:p>
        </w:tc>
        <w:tc>
          <w:tcPr>
            <w:tcW w:w="1418" w:type="dxa"/>
            <w:vAlign w:val="center"/>
          </w:tcPr>
          <w:p w:rsidR="002A4B9C" w:rsidRDefault="002A4B9C" w:rsidP="00CB350F">
            <w:pPr>
              <w:pStyle w:val="a6"/>
            </w:pPr>
            <w:r>
              <w:t>10,9</w:t>
            </w:r>
          </w:p>
        </w:tc>
        <w:tc>
          <w:tcPr>
            <w:tcW w:w="1417" w:type="dxa"/>
            <w:vAlign w:val="center"/>
          </w:tcPr>
          <w:p w:rsidR="002A4B9C" w:rsidRDefault="002A4B9C" w:rsidP="00CB350F">
            <w:pPr>
              <w:pStyle w:val="a6"/>
            </w:pPr>
            <w:r>
              <w:t>18,0</w:t>
            </w:r>
          </w:p>
        </w:tc>
      </w:tr>
    </w:tbl>
    <w:p w:rsidR="002A4B9C" w:rsidRDefault="002A4B9C" w:rsidP="002A4B9C"/>
    <w:p w:rsidR="002A4B9C" w:rsidRDefault="002A4B9C" w:rsidP="002A4B9C"/>
    <w:p w:rsidR="006131AC" w:rsidRDefault="006131AC" w:rsidP="00E3520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50C1" w:rsidRPr="002C50C1" w:rsidRDefault="002C50C1" w:rsidP="00E3520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7D1D" w:rsidRPr="002C50C1" w:rsidRDefault="00D65A62" w:rsidP="00AC7D1D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</w:pPr>
      <w:r w:rsidRPr="002C50C1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SWOT-</w:t>
      </w:r>
      <w:r w:rsidRPr="002C50C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2C50C1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талдау саланың даму жағдайына: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77"/>
        <w:gridCol w:w="7283"/>
      </w:tblGrid>
      <w:tr w:rsidR="00D65A62" w:rsidRPr="00C74796" w:rsidTr="00910698">
        <w:trPr>
          <w:trHeight w:val="3149"/>
        </w:trPr>
        <w:tc>
          <w:tcPr>
            <w:tcW w:w="7277" w:type="dxa"/>
          </w:tcPr>
          <w:p w:rsidR="00D65A62" w:rsidRPr="007D1A29" w:rsidRDefault="00D65A62" w:rsidP="00CA625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31026E" w:rsidRPr="007D1A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Мықтылығы</w:t>
            </w:r>
          </w:p>
          <w:p w:rsidR="00D65A62" w:rsidRDefault="00444551" w:rsidP="00864C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1.Халық денсаулығының жал</w:t>
            </w:r>
            <w:r w:rsidR="00FC1E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пы динамикасы оң:</w:t>
            </w:r>
          </w:p>
          <w:p w:rsidR="00FC1E6D" w:rsidRDefault="00FC1E6D" w:rsidP="00864C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7D7D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туу көрсеткішінің жоғарлауы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FC1E6D" w:rsidRDefault="00FC1E6D" w:rsidP="00864C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-сәби өлім-жітімінің төмендеуі;</w:t>
            </w:r>
          </w:p>
          <w:p w:rsidR="00927C53" w:rsidRDefault="00927C53" w:rsidP="00864C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Қан-тамыр ауруларының өлім-жітім төмендеуі;</w:t>
            </w:r>
          </w:p>
          <w:p w:rsidR="00927C53" w:rsidRDefault="00927C53" w:rsidP="00864C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-өмір сүру ұзақтығының жоғарлауы.</w:t>
            </w:r>
          </w:p>
          <w:p w:rsidR="00927C53" w:rsidRDefault="00CA6258" w:rsidP="00864C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2.Халықтың </w:t>
            </w:r>
            <w:r w:rsidR="003102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сапалы дәрі-дәрмекке</w:t>
            </w:r>
            <w:r w:rsidR="00BD4A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қол жетімділігінің жоғарлауы,</w:t>
            </w:r>
          </w:p>
          <w:p w:rsidR="0031026E" w:rsidRDefault="0031026E" w:rsidP="00864C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3.Медициналық мекемеде медициналық техникамен жабдықталуы және жақсаруы (реанимобили, маммограф, УЗИ аппараттары)</w:t>
            </w:r>
          </w:p>
          <w:p w:rsidR="00C94CE7" w:rsidRDefault="00C94CE7" w:rsidP="00864C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1026E" w:rsidRDefault="0031026E" w:rsidP="00864C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4.Арнайы мамандандырылған медициналық көмекпен жекешеленген ауыл тұрғындарын жылжымалы медициналық кешенмен қамтамасыз ету.</w:t>
            </w:r>
          </w:p>
          <w:p w:rsidR="007D7D3F" w:rsidRDefault="007D7D3F" w:rsidP="00864C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5.Медициналық көмектің сапасы материалдық техникалық базаларының жақсаруна байланысты көтеріліы-жаңа ғимараттардың қолданысқа берілуі.</w:t>
            </w:r>
          </w:p>
          <w:p w:rsidR="007D7D3F" w:rsidRDefault="007D7D3F" w:rsidP="00864C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6.кадр мәселеінің оң шешілуі</w:t>
            </w:r>
          </w:p>
        </w:tc>
        <w:tc>
          <w:tcPr>
            <w:tcW w:w="7283" w:type="dxa"/>
          </w:tcPr>
          <w:p w:rsidR="00D65A62" w:rsidRPr="007D1A29" w:rsidRDefault="0031026E" w:rsidP="00AC7D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1A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Мүмкіндіктері:</w:t>
            </w:r>
          </w:p>
          <w:p w:rsidR="00D8433B" w:rsidRDefault="00AC48A8" w:rsidP="00864C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D843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Диагностикалық жаңа әдіспен даму және әлемдік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деңгейдегі</w:t>
            </w:r>
            <w:r w:rsidR="00D843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жаңа технологиялармен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ауруларды емдеу</w:t>
            </w:r>
            <w:r w:rsidR="00D843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шеберлік-сабақ өткізу, көшпелі цикл, жер –жерде телемедицинаны енгізу, жоғарғы мамандардың көмегімен диагностикалау және емдеу әдістеріне мүмкіндік беру.</w:t>
            </w:r>
          </w:p>
          <w:p w:rsidR="00AC48A8" w:rsidRDefault="00AC48A8" w:rsidP="00864C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="00BB5F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Дәрігерлердің біліктілігін арттыруын қамтамасыз ету мақсатында Алматы қаласындағы ғылыми орталықтармен жоғарғы білім орындарын тарту.</w:t>
            </w:r>
            <w:r w:rsidR="00BB5F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 xml:space="preserve">3.Дәрігерлік амбулатория мен медициналық пункке </w:t>
            </w:r>
            <w:r w:rsidR="00C85D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құрылыс жүргізу.</w:t>
            </w:r>
          </w:p>
          <w:p w:rsidR="00910698" w:rsidRDefault="00910698" w:rsidP="00864C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Д</w:t>
            </w:r>
            <w:r w:rsidRPr="003D46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енсаулық сақтау саласындағы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секторларды </w:t>
            </w:r>
            <w:r w:rsidRPr="003D46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медициналық қызмет көрсету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іне тарту.</w:t>
            </w:r>
          </w:p>
          <w:p w:rsidR="00910698" w:rsidRDefault="00910698" w:rsidP="00864C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5.</w:t>
            </w:r>
            <w:r w:rsidRPr="003D463D">
              <w:rPr>
                <w:lang w:val="kk-KZ"/>
              </w:rPr>
              <w:t xml:space="preserve"> </w:t>
            </w:r>
            <w:r w:rsidRPr="003D46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Үкіметтік емес ұйымдармен ынтымақтастық бойынша халықтың денсаулығын нығайту саласында салауатты өмір салтын дамыту.</w:t>
            </w:r>
          </w:p>
          <w:p w:rsidR="00C85D0C" w:rsidRDefault="00910698" w:rsidP="00864C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  <w:r w:rsidRPr="003D46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Одан әрі ведомствоаралық өзара іс-қимыл мәселелері бойынша халықтың денсаулығын қорғау (өзара іс-қимыл ІІД экологиямен, құқықтарын қорғау Комитеті халықты, халық білімі бар және басқа да ведомстволар) алдын алу және 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ырқаттанушылықты,өлім-жітім көрсеткішін төмендету  бойынша қарым –қатынас жүргізу.</w:t>
            </w:r>
          </w:p>
        </w:tc>
      </w:tr>
      <w:tr w:rsidR="0031026E" w:rsidRPr="00C74796" w:rsidTr="00910698">
        <w:tc>
          <w:tcPr>
            <w:tcW w:w="7277" w:type="dxa"/>
          </w:tcPr>
          <w:p w:rsidR="0031026E" w:rsidRPr="007D1A29" w:rsidRDefault="0031026E" w:rsidP="00AC7D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1A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1.Әлсіздігі</w:t>
            </w:r>
          </w:p>
          <w:p w:rsidR="0031026E" w:rsidRDefault="0031026E" w:rsidP="003F00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31026E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Төмен дәрежеде</w:t>
            </w:r>
            <w:r w:rsidRPr="003102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дәрігерлік кадрлармен қамтамасыз етілу,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 мың халыққа дәрігермен қамтамасыз етілуі 2014 жылы 17,6 құрады, </w:t>
            </w:r>
            <w:r w:rsidRPr="003102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-22,0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31026E" w:rsidRDefault="0031026E" w:rsidP="003F00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2.Типтік емес бейімделген үй жайларда 82,2% мемлекеттік медициналық мекемелер орналасқан.</w:t>
            </w:r>
          </w:p>
          <w:p w:rsidR="0031026E" w:rsidRDefault="0031026E" w:rsidP="003F00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3.Жалға алынған үй жайларда 3-медициналық мекеме орналасқан.</w:t>
            </w:r>
          </w:p>
        </w:tc>
        <w:tc>
          <w:tcPr>
            <w:tcW w:w="7283" w:type="dxa"/>
          </w:tcPr>
          <w:p w:rsidR="0031026E" w:rsidRPr="007D1A29" w:rsidRDefault="0031026E" w:rsidP="00AC7D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1A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Қауіп-қатер:</w:t>
            </w:r>
          </w:p>
          <w:p w:rsidR="0031026E" w:rsidRDefault="0031026E" w:rsidP="00AC7D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5F43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пайда болған және созылмалы аурулардың өсуі.</w:t>
            </w:r>
          </w:p>
          <w:p w:rsidR="005F43DD" w:rsidRDefault="005F43DD" w:rsidP="00CE25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="00CE2543" w:rsidRPr="00CE2543">
              <w:rPr>
                <w:lang w:val="kk-KZ"/>
              </w:rPr>
              <w:t xml:space="preserve"> </w:t>
            </w:r>
            <w:r w:rsidR="00CE25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Салауатты өмір салтын жүргізу және </w:t>
            </w:r>
            <w:r w:rsidR="00D843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аурудың алдын алуына қатысты ниг</w:t>
            </w:r>
            <w:r w:rsidR="00CE25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илизм және халықтың сапалы тамақтану мәселесі.</w:t>
            </w:r>
          </w:p>
          <w:p w:rsidR="00CE2543" w:rsidRDefault="00CE2543" w:rsidP="00CE25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3.Ауылдарда өмір сүру деңгейінің төменіне байланысты</w:t>
            </w:r>
            <w:r w:rsidR="00D843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дәрігер мамандар ауылдық жерге жұмыс істеуге қарсы</w:t>
            </w:r>
            <w:r w:rsidR="00D843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CE2543" w:rsidRDefault="00CE2543" w:rsidP="00CE25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4.Мемлекеттік медициналық ұйымдарда медициналық емес қызметкерледің және басқада қызметкерлердің </w:t>
            </w:r>
            <w:r w:rsidR="00D843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айлық жалақысының төмендігіне байланысты.</w:t>
            </w:r>
          </w:p>
        </w:tc>
      </w:tr>
    </w:tbl>
    <w:p w:rsidR="00910698" w:rsidRDefault="00910698" w:rsidP="0091069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10698" w:rsidRPr="00910698" w:rsidRDefault="00910698" w:rsidP="0091069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0698">
        <w:rPr>
          <w:rFonts w:ascii="Times New Roman" w:hAnsi="Times New Roman" w:cs="Times New Roman"/>
          <w:b/>
          <w:sz w:val="28"/>
          <w:szCs w:val="28"/>
          <w:lang w:val="kk-KZ"/>
        </w:rPr>
        <w:t>Көксу ауданы бойынша денсаулық сақтау саласындағы мәселелері</w:t>
      </w:r>
    </w:p>
    <w:p w:rsidR="00910698" w:rsidRDefault="00910698" w:rsidP="0091069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10698" w:rsidRDefault="00910698" w:rsidP="0091069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1.Ауылдық жерлерде дәрігерлер кадры жетіспеушілігі.</w:t>
      </w:r>
    </w:p>
    <w:p w:rsidR="00910698" w:rsidRDefault="00910698" w:rsidP="0091069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222E0D">
        <w:rPr>
          <w:lang w:val="kk-KZ"/>
        </w:rPr>
        <w:t xml:space="preserve"> </w:t>
      </w:r>
      <w:r w:rsidR="00893044">
        <w:rPr>
          <w:rFonts w:ascii="Times New Roman" w:hAnsi="Times New Roman" w:cs="Times New Roman"/>
          <w:sz w:val="28"/>
          <w:szCs w:val="28"/>
          <w:lang w:val="kk-KZ"/>
        </w:rPr>
        <w:t>18</w:t>
      </w:r>
      <w:r w:rsidRPr="00222E0D">
        <w:rPr>
          <w:rFonts w:ascii="Times New Roman" w:hAnsi="Times New Roman" w:cs="Times New Roman"/>
          <w:sz w:val="28"/>
          <w:szCs w:val="28"/>
          <w:lang w:val="kk-KZ"/>
        </w:rPr>
        <w:t xml:space="preserve"> объектілері бейімделген</w:t>
      </w:r>
      <w:r w:rsidR="00893044">
        <w:rPr>
          <w:rFonts w:ascii="Times New Roman" w:hAnsi="Times New Roman" w:cs="Times New Roman"/>
          <w:sz w:val="28"/>
          <w:szCs w:val="28"/>
          <w:lang w:val="kk-KZ"/>
        </w:rPr>
        <w:t xml:space="preserve"> ғимараттарда орналасқан, оның 6</w:t>
      </w:r>
      <w:r w:rsidRPr="00222E0D">
        <w:rPr>
          <w:rFonts w:ascii="Times New Roman" w:hAnsi="Times New Roman" w:cs="Times New Roman"/>
          <w:sz w:val="28"/>
          <w:szCs w:val="28"/>
          <w:lang w:val="kk-KZ"/>
        </w:rPr>
        <w:t>-уі жалға алынған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93044" w:rsidRDefault="00910698" w:rsidP="0091069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3.</w:t>
      </w:r>
      <w:r w:rsidRPr="00222E0D">
        <w:rPr>
          <w:lang w:val="kk-KZ"/>
        </w:rPr>
        <w:t xml:space="preserve"> </w:t>
      </w:r>
      <w:r w:rsidR="003D27AE">
        <w:rPr>
          <w:sz w:val="24"/>
          <w:szCs w:val="24"/>
          <w:lang w:val="kk-KZ"/>
        </w:rPr>
        <w:t>Жаңа ғимарат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64C41">
        <w:rPr>
          <w:rFonts w:ascii="Times New Roman" w:hAnsi="Times New Roman" w:cs="Times New Roman"/>
          <w:sz w:val="28"/>
          <w:szCs w:val="28"/>
          <w:lang w:val="kk-KZ"/>
        </w:rPr>
        <w:t xml:space="preserve">қажет ететін </w:t>
      </w:r>
      <w:r w:rsidR="003D27AE">
        <w:rPr>
          <w:rFonts w:ascii="Times New Roman" w:hAnsi="Times New Roman" w:cs="Times New Roman"/>
          <w:sz w:val="28"/>
          <w:szCs w:val="28"/>
          <w:lang w:val="kk-KZ"/>
        </w:rPr>
        <w:t>мекемелер-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64C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1A29">
        <w:rPr>
          <w:rFonts w:ascii="Times New Roman" w:hAnsi="Times New Roman" w:cs="Times New Roman"/>
          <w:sz w:val="28"/>
          <w:szCs w:val="28"/>
          <w:lang w:val="kk-KZ"/>
        </w:rPr>
        <w:t xml:space="preserve"> МП Қаратал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, </w:t>
      </w:r>
      <w:r w:rsidR="00864C41">
        <w:rPr>
          <w:rFonts w:ascii="Times New Roman" w:hAnsi="Times New Roman" w:cs="Times New Roman"/>
          <w:sz w:val="28"/>
          <w:szCs w:val="28"/>
          <w:lang w:val="kk-KZ"/>
        </w:rPr>
        <w:t xml:space="preserve">ВА Жетіжал ВА </w:t>
      </w:r>
      <w:r w:rsidRPr="00222E0D">
        <w:rPr>
          <w:rFonts w:ascii="Times New Roman" w:hAnsi="Times New Roman" w:cs="Times New Roman"/>
          <w:sz w:val="28"/>
          <w:szCs w:val="28"/>
          <w:lang w:val="kk-KZ"/>
        </w:rPr>
        <w:t xml:space="preserve"> ,МП Муканчи, Мп-10 жыл Қазақстан</w:t>
      </w:r>
      <w:r w:rsidR="003D27AE">
        <w:rPr>
          <w:rFonts w:ascii="Times New Roman" w:hAnsi="Times New Roman" w:cs="Times New Roman"/>
          <w:sz w:val="28"/>
          <w:szCs w:val="28"/>
          <w:lang w:val="kk-KZ"/>
        </w:rPr>
        <w:t>,МП Кенерал, МП Мауленбай, МП Муканчи, МП Надризбек, МП Бескайнар, ФАП Актекше</w:t>
      </w:r>
      <w:r w:rsidR="007D1A29" w:rsidRPr="007D1A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10698" w:rsidRDefault="007D1A29" w:rsidP="0091069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22E0D">
        <w:rPr>
          <w:rFonts w:ascii="Times New Roman" w:hAnsi="Times New Roman" w:cs="Times New Roman"/>
          <w:sz w:val="28"/>
          <w:szCs w:val="28"/>
          <w:lang w:val="kk-KZ"/>
        </w:rPr>
        <w:t>күрделі жөндеу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Ва Жарлыөзек,ФАП Талапты</w:t>
      </w:r>
      <w:r w:rsidR="00893044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Ва Тамшыбай</w:t>
      </w:r>
      <w:r w:rsidR="003D27AE">
        <w:rPr>
          <w:rFonts w:ascii="Times New Roman" w:hAnsi="Times New Roman" w:cs="Times New Roman"/>
          <w:sz w:val="28"/>
          <w:szCs w:val="28"/>
          <w:lang w:val="kk-KZ"/>
        </w:rPr>
        <w:t>,Ва Мукры ,ағымды жөндеу жұмысын қажет ететін Ва Жарлыөзек пен орталық аурухана негізгі ғимараты.</w:t>
      </w:r>
    </w:p>
    <w:p w:rsidR="00D65A62" w:rsidRDefault="00D65A62" w:rsidP="00AC7D1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C7D1D" w:rsidRPr="003F003F" w:rsidRDefault="00AC7D1D" w:rsidP="00AC7D1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003F">
        <w:rPr>
          <w:rFonts w:ascii="Times New Roman" w:hAnsi="Times New Roman" w:cs="Times New Roman"/>
          <w:b/>
          <w:sz w:val="28"/>
          <w:szCs w:val="28"/>
          <w:lang w:val="kk-KZ"/>
        </w:rPr>
        <w:t>3 Тарау.</w:t>
      </w:r>
    </w:p>
    <w:p w:rsidR="00AC7D1D" w:rsidRPr="003F003F" w:rsidRDefault="003F003F" w:rsidP="00AC7D1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«Денсаулық» мемлекеттік бағдарламасының </w:t>
      </w:r>
      <w:r w:rsidR="00AC7D1D" w:rsidRPr="003F003F">
        <w:rPr>
          <w:rFonts w:ascii="Times New Roman" w:hAnsi="Times New Roman" w:cs="Times New Roman"/>
          <w:b/>
          <w:sz w:val="28"/>
          <w:szCs w:val="28"/>
          <w:lang w:val="kk-KZ"/>
        </w:rPr>
        <w:t>Стратегиялық бағыттар, мақсаттар, міндеттер,</w:t>
      </w:r>
    </w:p>
    <w:p w:rsidR="00AC7D1D" w:rsidRPr="003F003F" w:rsidRDefault="00AC7D1D" w:rsidP="00AC7D1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003F">
        <w:rPr>
          <w:rFonts w:ascii="Times New Roman" w:hAnsi="Times New Roman" w:cs="Times New Roman"/>
          <w:b/>
          <w:sz w:val="28"/>
          <w:szCs w:val="28"/>
          <w:lang w:val="kk-KZ"/>
        </w:rPr>
        <w:t>Негізгі мақсатталған индикаторлар, іс-шаралар және ресурстық көрсеткіштер.</w:t>
      </w:r>
    </w:p>
    <w:p w:rsidR="00AC7D1D" w:rsidRDefault="00AC7D1D" w:rsidP="00AC7D1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1. Азаматтардың денсаулығын нығайту </w:t>
      </w:r>
    </w:p>
    <w:p w:rsidR="00AC7D1D" w:rsidRDefault="00AC7D1D" w:rsidP="00AC7D1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2. Денсаулық сақтау жүйесінің тиімділігін арттыру</w:t>
      </w:r>
    </w:p>
    <w:p w:rsidR="00AC7D1D" w:rsidRDefault="00AC7D1D" w:rsidP="00AC7D1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3. Кадрлық ресурс жүйесін және медициналық ғылымды дамыту</w:t>
      </w:r>
    </w:p>
    <w:p w:rsidR="00AC7D1D" w:rsidRDefault="00AC7D1D" w:rsidP="00AC7D1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937FD">
        <w:rPr>
          <w:rFonts w:ascii="Times New Roman" w:hAnsi="Times New Roman" w:cs="Times New Roman"/>
          <w:sz w:val="28"/>
          <w:szCs w:val="28"/>
          <w:lang w:val="kk-KZ"/>
        </w:rPr>
        <w:t>1.Азаматтардың денсаулығын</w:t>
      </w:r>
      <w:r w:rsidR="006B79C4">
        <w:rPr>
          <w:rFonts w:ascii="Times New Roman" w:hAnsi="Times New Roman" w:cs="Times New Roman"/>
          <w:sz w:val="28"/>
          <w:szCs w:val="28"/>
          <w:lang w:val="kk-KZ"/>
        </w:rPr>
        <w:t xml:space="preserve"> нығайту</w:t>
      </w:r>
    </w:p>
    <w:p w:rsidR="006B79C4" w:rsidRDefault="006B79C4" w:rsidP="00AC7D1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1.1. Ауруды алдын алу жүйесі, емдеу және сауықтыру </w:t>
      </w:r>
    </w:p>
    <w:p w:rsidR="006B79C4" w:rsidRDefault="006B79C4" w:rsidP="0020403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204035" w:rsidRDefault="00204035" w:rsidP="0020403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93AB5" w:rsidRPr="00293AB5" w:rsidRDefault="00293AB5" w:rsidP="003F003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293AB5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Бағдарламаның мақсаты, міндеттері, нысаналы индикаторлары</w:t>
      </w:r>
      <w:r w:rsidRPr="00293AB5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br/>
        <w:t>және іске асыру нәтижелерінің көрсеткіштері</w:t>
      </w:r>
    </w:p>
    <w:p w:rsidR="00293AB5" w:rsidRPr="00293AB5" w:rsidRDefault="00293AB5" w:rsidP="00293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  </w:t>
      </w:r>
      <w:r w:rsidRPr="00293AB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Мақсат</w:t>
      </w:r>
      <w:r w:rsidRPr="00293A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 Еліміздің орнықты әлеуметтік-экономикалық дамуын қамтамасыз ету үшін халықтың денсаулығын нығайту.</w:t>
      </w:r>
      <w:r w:rsidRPr="00293A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 xml:space="preserve">      </w:t>
      </w:r>
      <w:r w:rsidRPr="00293A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 мақсатқа қол жеткізу мына нысаналы индикаторлармен өлшенетін болады: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2086"/>
        <w:gridCol w:w="1244"/>
        <w:gridCol w:w="1440"/>
        <w:gridCol w:w="1664"/>
        <w:gridCol w:w="1260"/>
        <w:gridCol w:w="1260"/>
        <w:gridCol w:w="1260"/>
        <w:gridCol w:w="1444"/>
      </w:tblGrid>
      <w:tr w:rsidR="005423B6" w:rsidTr="0026542C">
        <w:tc>
          <w:tcPr>
            <w:tcW w:w="704" w:type="dxa"/>
          </w:tcPr>
          <w:p w:rsidR="005423B6" w:rsidRDefault="005423B6" w:rsidP="00A13CDC"/>
        </w:tc>
        <w:tc>
          <w:tcPr>
            <w:tcW w:w="2086" w:type="dxa"/>
          </w:tcPr>
          <w:p w:rsidR="005423B6" w:rsidRDefault="005423B6" w:rsidP="00A13CDC"/>
        </w:tc>
        <w:tc>
          <w:tcPr>
            <w:tcW w:w="1244" w:type="dxa"/>
          </w:tcPr>
          <w:p w:rsidR="005423B6" w:rsidRDefault="005423B6" w:rsidP="00A13CDC"/>
        </w:tc>
        <w:tc>
          <w:tcPr>
            <w:tcW w:w="1440" w:type="dxa"/>
          </w:tcPr>
          <w:p w:rsidR="005423B6" w:rsidRDefault="005423B6" w:rsidP="00A13CDC"/>
        </w:tc>
        <w:tc>
          <w:tcPr>
            <w:tcW w:w="1664" w:type="dxa"/>
          </w:tcPr>
          <w:p w:rsidR="005423B6" w:rsidRDefault="005423B6" w:rsidP="00A13CDC"/>
        </w:tc>
        <w:tc>
          <w:tcPr>
            <w:tcW w:w="1260" w:type="dxa"/>
          </w:tcPr>
          <w:p w:rsidR="005423B6" w:rsidRDefault="005423B6" w:rsidP="00A13CDC"/>
        </w:tc>
        <w:tc>
          <w:tcPr>
            <w:tcW w:w="1260" w:type="dxa"/>
          </w:tcPr>
          <w:p w:rsidR="005423B6" w:rsidRDefault="005423B6" w:rsidP="00A13CDC"/>
        </w:tc>
        <w:tc>
          <w:tcPr>
            <w:tcW w:w="1260" w:type="dxa"/>
          </w:tcPr>
          <w:p w:rsidR="005423B6" w:rsidRDefault="005423B6" w:rsidP="00A13CDC"/>
        </w:tc>
        <w:tc>
          <w:tcPr>
            <w:tcW w:w="1191" w:type="dxa"/>
          </w:tcPr>
          <w:p w:rsidR="005423B6" w:rsidRDefault="005423B6" w:rsidP="00A13CDC"/>
        </w:tc>
      </w:tr>
      <w:tr w:rsidR="005423B6" w:rsidRPr="000C5B72" w:rsidTr="0026542C">
        <w:trPr>
          <w:trHeight w:val="30"/>
        </w:trPr>
        <w:tc>
          <w:tcPr>
            <w:tcW w:w="704" w:type="dxa"/>
            <w:hideMark/>
          </w:tcPr>
          <w:p w:rsidR="005423B6" w:rsidRPr="000C5B72" w:rsidRDefault="005423B6" w:rsidP="00A13C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№</w:t>
            </w:r>
          </w:p>
        </w:tc>
        <w:tc>
          <w:tcPr>
            <w:tcW w:w="2086" w:type="dxa"/>
            <w:hideMark/>
          </w:tcPr>
          <w:p w:rsidR="005423B6" w:rsidRPr="000C5B72" w:rsidRDefault="005423B6" w:rsidP="00A13C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Нысаналы индикаторлар</w:t>
            </w:r>
          </w:p>
        </w:tc>
        <w:tc>
          <w:tcPr>
            <w:tcW w:w="1244" w:type="dxa"/>
            <w:hideMark/>
          </w:tcPr>
          <w:p w:rsidR="005423B6" w:rsidRPr="000C5B72" w:rsidRDefault="005423B6" w:rsidP="00A13C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Өлшем бірлігі</w:t>
            </w:r>
          </w:p>
        </w:tc>
        <w:tc>
          <w:tcPr>
            <w:tcW w:w="1440" w:type="dxa"/>
            <w:hideMark/>
          </w:tcPr>
          <w:p w:rsidR="005423B6" w:rsidRPr="000C5B72" w:rsidRDefault="005423B6" w:rsidP="00A13C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 көздері</w:t>
            </w:r>
          </w:p>
        </w:tc>
        <w:tc>
          <w:tcPr>
            <w:tcW w:w="1664" w:type="dxa"/>
            <w:hideMark/>
          </w:tcPr>
          <w:p w:rsidR="005423B6" w:rsidRPr="000C5B72" w:rsidRDefault="005423B6" w:rsidP="00A13C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Орындалуына жауаптылар</w:t>
            </w:r>
          </w:p>
        </w:tc>
        <w:tc>
          <w:tcPr>
            <w:tcW w:w="1260" w:type="dxa"/>
            <w:hideMark/>
          </w:tcPr>
          <w:p w:rsidR="005423B6" w:rsidRPr="000C5B72" w:rsidRDefault="005423B6" w:rsidP="00A13C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>
              <w:t>(факт)</w:t>
            </w:r>
          </w:p>
        </w:tc>
        <w:tc>
          <w:tcPr>
            <w:tcW w:w="1260" w:type="dxa"/>
            <w:hideMark/>
          </w:tcPr>
          <w:p w:rsidR="005423B6" w:rsidRPr="000C5B72" w:rsidRDefault="005423B6" w:rsidP="00A13C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>
              <w:t>(факт)</w:t>
            </w:r>
          </w:p>
        </w:tc>
        <w:tc>
          <w:tcPr>
            <w:tcW w:w="1260" w:type="dxa"/>
            <w:hideMark/>
          </w:tcPr>
          <w:p w:rsidR="005423B6" w:rsidRPr="000C5B72" w:rsidRDefault="005423B6" w:rsidP="00A13C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>
              <w:t>(факт)</w:t>
            </w:r>
          </w:p>
        </w:tc>
        <w:tc>
          <w:tcPr>
            <w:tcW w:w="1191" w:type="dxa"/>
            <w:hideMark/>
          </w:tcPr>
          <w:p w:rsidR="005423B6" w:rsidRPr="00CE395A" w:rsidRDefault="005423B6" w:rsidP="00A13C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CE395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жоспар</w:t>
            </w:r>
          </w:p>
        </w:tc>
      </w:tr>
      <w:tr w:rsidR="005423B6" w:rsidRPr="000C5B72" w:rsidTr="0026542C">
        <w:trPr>
          <w:trHeight w:val="30"/>
        </w:trPr>
        <w:tc>
          <w:tcPr>
            <w:tcW w:w="704" w:type="dxa"/>
            <w:hideMark/>
          </w:tcPr>
          <w:p w:rsidR="005423B6" w:rsidRPr="000C5B72" w:rsidRDefault="005423B6" w:rsidP="00A13C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hideMark/>
          </w:tcPr>
          <w:p w:rsidR="005423B6" w:rsidRPr="000C5B72" w:rsidRDefault="005423B6" w:rsidP="00A13C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4" w:type="dxa"/>
            <w:hideMark/>
          </w:tcPr>
          <w:p w:rsidR="005423B6" w:rsidRPr="000C5B72" w:rsidRDefault="005423B6" w:rsidP="00A13C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hideMark/>
          </w:tcPr>
          <w:p w:rsidR="005423B6" w:rsidRPr="000C5B72" w:rsidRDefault="005423B6" w:rsidP="00A13C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4" w:type="dxa"/>
            <w:hideMark/>
          </w:tcPr>
          <w:p w:rsidR="005423B6" w:rsidRPr="000C5B72" w:rsidRDefault="005423B6" w:rsidP="00A13C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hideMark/>
          </w:tcPr>
          <w:p w:rsidR="005423B6" w:rsidRPr="000C5B72" w:rsidRDefault="005423B6" w:rsidP="00A13C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0" w:type="dxa"/>
            <w:hideMark/>
          </w:tcPr>
          <w:p w:rsidR="005423B6" w:rsidRPr="000C5B72" w:rsidRDefault="005423B6" w:rsidP="00A13C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0" w:type="dxa"/>
            <w:hideMark/>
          </w:tcPr>
          <w:p w:rsidR="005423B6" w:rsidRPr="000C5B72" w:rsidRDefault="005423B6" w:rsidP="00A13C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1" w:type="dxa"/>
            <w:hideMark/>
          </w:tcPr>
          <w:p w:rsidR="005423B6" w:rsidRPr="000C5B72" w:rsidRDefault="005423B6" w:rsidP="00A13C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23B6" w:rsidRPr="000C5B72" w:rsidTr="0026542C">
        <w:trPr>
          <w:trHeight w:val="30"/>
        </w:trPr>
        <w:tc>
          <w:tcPr>
            <w:tcW w:w="704" w:type="dxa"/>
            <w:hideMark/>
          </w:tcPr>
          <w:p w:rsidR="005423B6" w:rsidRPr="000C5B72" w:rsidRDefault="005423B6" w:rsidP="00A13C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hideMark/>
          </w:tcPr>
          <w:p w:rsidR="005423B6" w:rsidRPr="000C5B72" w:rsidRDefault="005423B6" w:rsidP="00A13C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Өмір сүрудің күтілетін ұзақтығының деңгейі</w:t>
            </w:r>
          </w:p>
        </w:tc>
        <w:tc>
          <w:tcPr>
            <w:tcW w:w="1244" w:type="dxa"/>
            <w:hideMark/>
          </w:tcPr>
          <w:p w:rsidR="005423B6" w:rsidRPr="000C5B72" w:rsidRDefault="005423B6" w:rsidP="00A13C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 саны</w:t>
            </w:r>
          </w:p>
        </w:tc>
        <w:tc>
          <w:tcPr>
            <w:tcW w:w="1440" w:type="dxa"/>
            <w:hideMark/>
          </w:tcPr>
          <w:p w:rsidR="005423B6" w:rsidRPr="000C5B72" w:rsidRDefault="005423B6" w:rsidP="00A13C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ҰЭМ Статистика комитетінің ресми деректері</w:t>
            </w:r>
          </w:p>
        </w:tc>
        <w:tc>
          <w:tcPr>
            <w:tcW w:w="1664" w:type="dxa"/>
            <w:hideMark/>
          </w:tcPr>
          <w:p w:rsidR="005423B6" w:rsidRPr="000C5B72" w:rsidRDefault="005423B6" w:rsidP="00A13C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ДСӘДМ, ІІМ, БҒМ, ҰЭМ, АШМ, МСМ, облыстардың, Алматы мен Астана қалаларының әкімдіктері</w:t>
            </w:r>
          </w:p>
        </w:tc>
        <w:tc>
          <w:tcPr>
            <w:tcW w:w="1260" w:type="dxa"/>
            <w:hideMark/>
          </w:tcPr>
          <w:p w:rsidR="005423B6" w:rsidRPr="000C5B72" w:rsidRDefault="005423B6" w:rsidP="00A13C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1260" w:type="dxa"/>
            <w:hideMark/>
          </w:tcPr>
          <w:p w:rsidR="005423B6" w:rsidRPr="000C5B72" w:rsidRDefault="005423B6" w:rsidP="00A13C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1260" w:type="dxa"/>
            <w:hideMark/>
          </w:tcPr>
          <w:p w:rsidR="005423B6" w:rsidRPr="000C5B72" w:rsidRDefault="005423B6" w:rsidP="00A13C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</w:tc>
        <w:tc>
          <w:tcPr>
            <w:tcW w:w="1191" w:type="dxa"/>
            <w:hideMark/>
          </w:tcPr>
          <w:p w:rsidR="005423B6" w:rsidRPr="000C5B72" w:rsidRDefault="005423B6" w:rsidP="00A13C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</w:tbl>
    <w:p w:rsidR="00293AB5" w:rsidRPr="00BA45B5" w:rsidRDefault="00293AB5" w:rsidP="00293AB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1275"/>
        <w:gridCol w:w="1440"/>
        <w:gridCol w:w="1679"/>
        <w:gridCol w:w="1276"/>
        <w:gridCol w:w="1275"/>
        <w:gridCol w:w="1294"/>
        <w:gridCol w:w="1189"/>
      </w:tblGrid>
      <w:tr w:rsidR="005423B6" w:rsidTr="0026542C">
        <w:tc>
          <w:tcPr>
            <w:tcW w:w="704" w:type="dxa"/>
          </w:tcPr>
          <w:p w:rsidR="005423B6" w:rsidRPr="00320875" w:rsidRDefault="005423B6" w:rsidP="00A13CDC">
            <w:r w:rsidRPr="00320875">
              <w:t>Р/с №</w:t>
            </w:r>
          </w:p>
        </w:tc>
        <w:tc>
          <w:tcPr>
            <w:tcW w:w="1985" w:type="dxa"/>
            <w:vAlign w:val="center"/>
          </w:tcPr>
          <w:p w:rsidR="005423B6" w:rsidRDefault="005423B6" w:rsidP="00A13CDC">
            <w:pPr>
              <w:pStyle w:val="a6"/>
            </w:pPr>
            <w:r>
              <w:t>Нысаналы индикатор</w:t>
            </w:r>
          </w:p>
        </w:tc>
        <w:tc>
          <w:tcPr>
            <w:tcW w:w="1275" w:type="dxa"/>
            <w:vAlign w:val="center"/>
          </w:tcPr>
          <w:p w:rsidR="005423B6" w:rsidRDefault="005423B6" w:rsidP="00A13CDC">
            <w:pPr>
              <w:pStyle w:val="a6"/>
            </w:pPr>
            <w:r>
              <w:t>Өлшем бірлігі</w:t>
            </w:r>
          </w:p>
        </w:tc>
        <w:tc>
          <w:tcPr>
            <w:tcW w:w="1440" w:type="dxa"/>
            <w:vAlign w:val="center"/>
          </w:tcPr>
          <w:p w:rsidR="005423B6" w:rsidRDefault="005423B6" w:rsidP="00A13CDC">
            <w:pPr>
              <w:pStyle w:val="a6"/>
            </w:pPr>
            <w:r>
              <w:t>Ақпарат көздері</w:t>
            </w:r>
          </w:p>
        </w:tc>
        <w:tc>
          <w:tcPr>
            <w:tcW w:w="1679" w:type="dxa"/>
            <w:vAlign w:val="center"/>
          </w:tcPr>
          <w:p w:rsidR="005423B6" w:rsidRDefault="005423B6" w:rsidP="00A13CDC">
            <w:pPr>
              <w:pStyle w:val="a6"/>
            </w:pPr>
            <w:r>
              <w:t>Орындалуына жауаптылар</w:t>
            </w:r>
          </w:p>
        </w:tc>
        <w:tc>
          <w:tcPr>
            <w:tcW w:w="1276" w:type="dxa"/>
            <w:vAlign w:val="center"/>
          </w:tcPr>
          <w:p w:rsidR="005423B6" w:rsidRDefault="005423B6" w:rsidP="00A13CDC">
            <w:pPr>
              <w:pStyle w:val="a6"/>
            </w:pPr>
            <w:r>
              <w:t>2016</w:t>
            </w:r>
          </w:p>
        </w:tc>
        <w:tc>
          <w:tcPr>
            <w:tcW w:w="1275" w:type="dxa"/>
            <w:vAlign w:val="center"/>
          </w:tcPr>
          <w:p w:rsidR="005423B6" w:rsidRDefault="005423B6" w:rsidP="00A13CDC">
            <w:pPr>
              <w:pStyle w:val="a6"/>
            </w:pPr>
            <w:r>
              <w:t>2017</w:t>
            </w:r>
          </w:p>
        </w:tc>
        <w:tc>
          <w:tcPr>
            <w:tcW w:w="1294" w:type="dxa"/>
            <w:vAlign w:val="center"/>
          </w:tcPr>
          <w:p w:rsidR="005423B6" w:rsidRDefault="005423B6" w:rsidP="00A13CDC">
            <w:pPr>
              <w:pStyle w:val="a6"/>
            </w:pPr>
            <w:r>
              <w:t>2018</w:t>
            </w:r>
          </w:p>
        </w:tc>
        <w:tc>
          <w:tcPr>
            <w:tcW w:w="1189" w:type="dxa"/>
            <w:vAlign w:val="center"/>
          </w:tcPr>
          <w:p w:rsidR="005423B6" w:rsidRDefault="005423B6" w:rsidP="00A13CDC">
            <w:pPr>
              <w:pStyle w:val="a6"/>
            </w:pPr>
            <w:r>
              <w:t>2019</w:t>
            </w:r>
          </w:p>
        </w:tc>
      </w:tr>
      <w:tr w:rsidR="005423B6" w:rsidTr="0026542C">
        <w:tc>
          <w:tcPr>
            <w:tcW w:w="704" w:type="dxa"/>
          </w:tcPr>
          <w:p w:rsidR="005423B6" w:rsidRPr="00320875" w:rsidRDefault="005423B6" w:rsidP="00A13CDC">
            <w:r>
              <w:t>1</w:t>
            </w:r>
          </w:p>
        </w:tc>
        <w:tc>
          <w:tcPr>
            <w:tcW w:w="1985" w:type="dxa"/>
            <w:vAlign w:val="center"/>
          </w:tcPr>
          <w:p w:rsidR="005423B6" w:rsidRDefault="005423B6" w:rsidP="00A13CDC">
            <w:pPr>
              <w:pStyle w:val="a6"/>
            </w:pPr>
            <w:r>
              <w:t>2</w:t>
            </w:r>
          </w:p>
        </w:tc>
        <w:tc>
          <w:tcPr>
            <w:tcW w:w="1275" w:type="dxa"/>
            <w:vAlign w:val="center"/>
          </w:tcPr>
          <w:p w:rsidR="005423B6" w:rsidRDefault="005423B6" w:rsidP="00A13CDC">
            <w:pPr>
              <w:pStyle w:val="a6"/>
            </w:pPr>
            <w:r>
              <w:t>3</w:t>
            </w:r>
          </w:p>
        </w:tc>
        <w:tc>
          <w:tcPr>
            <w:tcW w:w="1440" w:type="dxa"/>
            <w:vAlign w:val="center"/>
          </w:tcPr>
          <w:p w:rsidR="005423B6" w:rsidRDefault="005423B6" w:rsidP="00A13CDC">
            <w:pPr>
              <w:pStyle w:val="a6"/>
            </w:pPr>
            <w:r>
              <w:t>4</w:t>
            </w:r>
          </w:p>
        </w:tc>
        <w:tc>
          <w:tcPr>
            <w:tcW w:w="1679" w:type="dxa"/>
            <w:vAlign w:val="center"/>
          </w:tcPr>
          <w:p w:rsidR="005423B6" w:rsidRDefault="005423B6" w:rsidP="00A13CDC">
            <w:pPr>
              <w:pStyle w:val="a6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5423B6" w:rsidRDefault="005423B6" w:rsidP="00A13CDC">
            <w:pPr>
              <w:pStyle w:val="a6"/>
            </w:pPr>
            <w:r>
              <w:t>8</w:t>
            </w:r>
          </w:p>
        </w:tc>
        <w:tc>
          <w:tcPr>
            <w:tcW w:w="1275" w:type="dxa"/>
            <w:vAlign w:val="center"/>
          </w:tcPr>
          <w:p w:rsidR="005423B6" w:rsidRDefault="005423B6" w:rsidP="00A13CDC">
            <w:pPr>
              <w:pStyle w:val="a6"/>
            </w:pPr>
            <w:r>
              <w:t>9</w:t>
            </w:r>
          </w:p>
        </w:tc>
        <w:tc>
          <w:tcPr>
            <w:tcW w:w="1294" w:type="dxa"/>
            <w:vAlign w:val="center"/>
          </w:tcPr>
          <w:p w:rsidR="005423B6" w:rsidRDefault="005423B6" w:rsidP="00A13CDC">
            <w:pPr>
              <w:pStyle w:val="a6"/>
            </w:pPr>
            <w:r>
              <w:t>10</w:t>
            </w:r>
          </w:p>
        </w:tc>
        <w:tc>
          <w:tcPr>
            <w:tcW w:w="1189" w:type="dxa"/>
            <w:vAlign w:val="center"/>
          </w:tcPr>
          <w:p w:rsidR="005423B6" w:rsidRDefault="005423B6" w:rsidP="00A13CDC">
            <w:pPr>
              <w:pStyle w:val="a6"/>
            </w:pPr>
            <w:r>
              <w:t>11</w:t>
            </w:r>
          </w:p>
        </w:tc>
      </w:tr>
      <w:tr w:rsidR="005423B6" w:rsidTr="0026542C">
        <w:tc>
          <w:tcPr>
            <w:tcW w:w="704" w:type="dxa"/>
          </w:tcPr>
          <w:p w:rsidR="005423B6" w:rsidRPr="00320875" w:rsidRDefault="005423B6" w:rsidP="00A13CDC">
            <w:r>
              <w:t>2</w:t>
            </w:r>
          </w:p>
        </w:tc>
        <w:tc>
          <w:tcPr>
            <w:tcW w:w="1985" w:type="dxa"/>
            <w:vAlign w:val="center"/>
          </w:tcPr>
          <w:p w:rsidR="005423B6" w:rsidRDefault="005423B6" w:rsidP="00A13CDC">
            <w:pPr>
              <w:pStyle w:val="a6"/>
            </w:pPr>
            <w:r>
              <w:t>Халық денсаулығының индексі</w:t>
            </w:r>
          </w:p>
        </w:tc>
        <w:tc>
          <w:tcPr>
            <w:tcW w:w="1275" w:type="dxa"/>
            <w:vAlign w:val="center"/>
          </w:tcPr>
          <w:p w:rsidR="005423B6" w:rsidRDefault="005423B6" w:rsidP="00A13CDC">
            <w:pPr>
              <w:pStyle w:val="a6"/>
            </w:pPr>
            <w:r>
              <w:t>%</w:t>
            </w:r>
          </w:p>
        </w:tc>
        <w:tc>
          <w:tcPr>
            <w:tcW w:w="1440" w:type="dxa"/>
            <w:vAlign w:val="center"/>
          </w:tcPr>
          <w:p w:rsidR="005423B6" w:rsidRDefault="005423B6" w:rsidP="00A13CDC">
            <w:pPr>
              <w:pStyle w:val="a6"/>
            </w:pPr>
            <w:r>
              <w:t>ҰЭМ Статистика комитетінің ресми деректері</w:t>
            </w:r>
          </w:p>
        </w:tc>
        <w:tc>
          <w:tcPr>
            <w:tcW w:w="1679" w:type="dxa"/>
            <w:vAlign w:val="center"/>
          </w:tcPr>
          <w:p w:rsidR="005423B6" w:rsidRDefault="005423B6" w:rsidP="00A13CDC">
            <w:pPr>
              <w:pStyle w:val="a6"/>
            </w:pPr>
            <w:r>
              <w:t>ДСӘДМ, ІІМ, БҒМ, ҰЭМ, АШМ, МСМ, облыстардың, Алматы және Астана қалаларының әкімдіктері</w:t>
            </w:r>
          </w:p>
        </w:tc>
        <w:tc>
          <w:tcPr>
            <w:tcW w:w="1276" w:type="dxa"/>
            <w:vAlign w:val="center"/>
          </w:tcPr>
          <w:p w:rsidR="005423B6" w:rsidRDefault="005423B6" w:rsidP="00A13CDC">
            <w:pPr>
              <w:pStyle w:val="a6"/>
            </w:pPr>
            <w:r>
              <w:t>17</w:t>
            </w:r>
          </w:p>
        </w:tc>
        <w:tc>
          <w:tcPr>
            <w:tcW w:w="1275" w:type="dxa"/>
            <w:vAlign w:val="center"/>
          </w:tcPr>
          <w:p w:rsidR="005423B6" w:rsidRDefault="005423B6" w:rsidP="00A13CDC">
            <w:pPr>
              <w:pStyle w:val="a6"/>
            </w:pPr>
            <w:r>
              <w:t>18</w:t>
            </w:r>
          </w:p>
        </w:tc>
        <w:tc>
          <w:tcPr>
            <w:tcW w:w="1294" w:type="dxa"/>
            <w:vAlign w:val="center"/>
          </w:tcPr>
          <w:p w:rsidR="005423B6" w:rsidRDefault="005423B6" w:rsidP="00A13CDC">
            <w:pPr>
              <w:pStyle w:val="a6"/>
            </w:pPr>
            <w:r>
              <w:t>19</w:t>
            </w:r>
          </w:p>
        </w:tc>
        <w:tc>
          <w:tcPr>
            <w:tcW w:w="1189" w:type="dxa"/>
            <w:vAlign w:val="center"/>
          </w:tcPr>
          <w:p w:rsidR="005423B6" w:rsidRDefault="005423B6" w:rsidP="00A13CDC">
            <w:pPr>
              <w:pStyle w:val="a6"/>
            </w:pPr>
            <w:r>
              <w:t>20</w:t>
            </w:r>
          </w:p>
        </w:tc>
      </w:tr>
    </w:tbl>
    <w:p w:rsidR="00293AB5" w:rsidRDefault="00293AB5" w:rsidP="00293AB5"/>
    <w:p w:rsidR="00293AB5" w:rsidRDefault="00293AB5" w:rsidP="00BA45B5">
      <w:r w:rsidRPr="00293AB5">
        <w:rPr>
          <w:rFonts w:ascii="Times New Roman" w:hAnsi="Times New Roman" w:cs="Times New Roman"/>
          <w:sz w:val="28"/>
          <w:szCs w:val="28"/>
        </w:rPr>
        <w:t>Қойылған мақсатқа қол жеткізу үшін мына міндеттерді шешу көзделеді:</w:t>
      </w:r>
      <w:r w:rsidRPr="00293AB5">
        <w:rPr>
          <w:rFonts w:ascii="Times New Roman" w:hAnsi="Times New Roman" w:cs="Times New Roman"/>
          <w:sz w:val="28"/>
          <w:szCs w:val="28"/>
        </w:rPr>
        <w:br/>
      </w:r>
    </w:p>
    <w:p w:rsidR="00293AB5" w:rsidRPr="00E023E7" w:rsidRDefault="00293AB5" w:rsidP="00293AB5">
      <w:pPr>
        <w:rPr>
          <w:rFonts w:ascii="Times New Roman" w:hAnsi="Times New Roman" w:cs="Times New Roman"/>
          <w:b/>
          <w:sz w:val="28"/>
          <w:szCs w:val="28"/>
        </w:rPr>
      </w:pPr>
      <w:r w:rsidRPr="00293AB5">
        <w:rPr>
          <w:rFonts w:ascii="Times New Roman" w:hAnsi="Times New Roman" w:cs="Times New Roman"/>
          <w:b/>
          <w:bCs/>
          <w:sz w:val="28"/>
          <w:szCs w:val="28"/>
        </w:rPr>
        <w:t xml:space="preserve">2-міндет. </w:t>
      </w:r>
      <w:r w:rsidRPr="00E023E7">
        <w:rPr>
          <w:rFonts w:ascii="Times New Roman" w:hAnsi="Times New Roman" w:cs="Times New Roman"/>
          <w:b/>
          <w:sz w:val="28"/>
          <w:szCs w:val="28"/>
        </w:rPr>
        <w:t>Ресурстарды пайдалану тиімділігін арттыру және саланың инфрақұрылымын жетілдіру.</w:t>
      </w:r>
      <w:r w:rsidRPr="00E023E7">
        <w:rPr>
          <w:rFonts w:ascii="Times New Roman" w:hAnsi="Times New Roman" w:cs="Times New Roman"/>
          <w:b/>
          <w:sz w:val="28"/>
          <w:szCs w:val="28"/>
        </w:rPr>
        <w:br/>
        <w:t>      Осы міндетке қол жеткізу мынадай тікелей нәтижелер көрсеткіштерімен өлшенетін болады:</w:t>
      </w:r>
    </w:p>
    <w:tbl>
      <w:tblPr>
        <w:tblStyle w:val="a5"/>
        <w:tblW w:w="11646" w:type="dxa"/>
        <w:tblLayout w:type="fixed"/>
        <w:tblLook w:val="04A0" w:firstRow="1" w:lastRow="0" w:firstColumn="1" w:lastColumn="0" w:noHBand="0" w:noVBand="1"/>
      </w:tblPr>
      <w:tblGrid>
        <w:gridCol w:w="421"/>
        <w:gridCol w:w="2377"/>
        <w:gridCol w:w="883"/>
        <w:gridCol w:w="1843"/>
        <w:gridCol w:w="1444"/>
        <w:gridCol w:w="1276"/>
        <w:gridCol w:w="1276"/>
        <w:gridCol w:w="1276"/>
        <w:gridCol w:w="850"/>
      </w:tblGrid>
      <w:tr w:rsidR="005423B6" w:rsidTr="0026542C">
        <w:tc>
          <w:tcPr>
            <w:tcW w:w="421" w:type="dxa"/>
            <w:vAlign w:val="center"/>
          </w:tcPr>
          <w:p w:rsidR="005423B6" w:rsidRDefault="005423B6" w:rsidP="00A13CDC">
            <w:pPr>
              <w:pStyle w:val="a6"/>
            </w:pPr>
            <w:r>
              <w:lastRenderedPageBreak/>
              <w:t>Р/с №</w:t>
            </w:r>
          </w:p>
        </w:tc>
        <w:tc>
          <w:tcPr>
            <w:tcW w:w="2377" w:type="dxa"/>
            <w:vAlign w:val="center"/>
          </w:tcPr>
          <w:p w:rsidR="005423B6" w:rsidRDefault="005423B6" w:rsidP="00A13CDC">
            <w:pPr>
              <w:pStyle w:val="a6"/>
            </w:pPr>
            <w:r>
              <w:t>Нәтижелер көрсеткіштері</w:t>
            </w:r>
          </w:p>
        </w:tc>
        <w:tc>
          <w:tcPr>
            <w:tcW w:w="883" w:type="dxa"/>
            <w:vAlign w:val="center"/>
          </w:tcPr>
          <w:p w:rsidR="005423B6" w:rsidRDefault="005423B6" w:rsidP="00A13CDC">
            <w:pPr>
              <w:pStyle w:val="a6"/>
            </w:pPr>
            <w:r>
              <w:t>Өлшем бірлігі</w:t>
            </w:r>
          </w:p>
        </w:tc>
        <w:tc>
          <w:tcPr>
            <w:tcW w:w="1843" w:type="dxa"/>
            <w:vAlign w:val="center"/>
          </w:tcPr>
          <w:p w:rsidR="005423B6" w:rsidRDefault="005423B6" w:rsidP="00A13CDC">
            <w:pPr>
              <w:pStyle w:val="a6"/>
            </w:pPr>
            <w:r>
              <w:t>Ақпарат көздері</w:t>
            </w:r>
          </w:p>
        </w:tc>
        <w:tc>
          <w:tcPr>
            <w:tcW w:w="1444" w:type="dxa"/>
            <w:vAlign w:val="center"/>
          </w:tcPr>
          <w:p w:rsidR="005423B6" w:rsidRDefault="005423B6" w:rsidP="00A13CDC">
            <w:pPr>
              <w:pStyle w:val="a6"/>
            </w:pPr>
            <w:r>
              <w:t>Орындалуына жауаптылар</w:t>
            </w:r>
          </w:p>
        </w:tc>
        <w:tc>
          <w:tcPr>
            <w:tcW w:w="1276" w:type="dxa"/>
            <w:vAlign w:val="center"/>
          </w:tcPr>
          <w:p w:rsidR="005423B6" w:rsidRDefault="005423B6" w:rsidP="00A13CDC">
            <w:pPr>
              <w:pStyle w:val="a6"/>
            </w:pPr>
            <w:r>
              <w:t>2016(факт</w:t>
            </w:r>
          </w:p>
        </w:tc>
        <w:tc>
          <w:tcPr>
            <w:tcW w:w="1276" w:type="dxa"/>
            <w:vAlign w:val="center"/>
          </w:tcPr>
          <w:p w:rsidR="005423B6" w:rsidRDefault="005423B6" w:rsidP="00A13CDC">
            <w:pPr>
              <w:pStyle w:val="a6"/>
            </w:pPr>
            <w:r>
              <w:t>2017(факт</w:t>
            </w:r>
          </w:p>
        </w:tc>
        <w:tc>
          <w:tcPr>
            <w:tcW w:w="1276" w:type="dxa"/>
            <w:vAlign w:val="center"/>
          </w:tcPr>
          <w:p w:rsidR="005423B6" w:rsidRDefault="005423B6" w:rsidP="00A13CDC">
            <w:pPr>
              <w:pStyle w:val="a6"/>
            </w:pPr>
            <w:r>
              <w:t>2018(факт</w:t>
            </w:r>
          </w:p>
        </w:tc>
        <w:tc>
          <w:tcPr>
            <w:tcW w:w="850" w:type="dxa"/>
            <w:vAlign w:val="center"/>
          </w:tcPr>
          <w:p w:rsidR="005423B6" w:rsidRDefault="005423B6" w:rsidP="00A13CDC">
            <w:pPr>
              <w:pStyle w:val="a6"/>
            </w:pPr>
            <w:r>
              <w:t>2019</w:t>
            </w:r>
          </w:p>
        </w:tc>
      </w:tr>
    </w:tbl>
    <w:p w:rsidR="00293AB5" w:rsidRDefault="00293AB5" w:rsidP="00293AB5"/>
    <w:tbl>
      <w:tblPr>
        <w:tblStyle w:val="a5"/>
        <w:tblW w:w="11619" w:type="dxa"/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851"/>
        <w:gridCol w:w="1843"/>
        <w:gridCol w:w="1417"/>
        <w:gridCol w:w="1276"/>
        <w:gridCol w:w="1305"/>
        <w:gridCol w:w="1246"/>
        <w:gridCol w:w="851"/>
      </w:tblGrid>
      <w:tr w:rsidR="005423B6" w:rsidTr="0026542C">
        <w:tc>
          <w:tcPr>
            <w:tcW w:w="421" w:type="dxa"/>
            <w:vAlign w:val="center"/>
          </w:tcPr>
          <w:p w:rsidR="005423B6" w:rsidRDefault="005423B6" w:rsidP="00A13CDC">
            <w:pPr>
              <w:pStyle w:val="a6"/>
            </w:pPr>
            <w:r>
              <w:t>1</w:t>
            </w:r>
          </w:p>
        </w:tc>
        <w:tc>
          <w:tcPr>
            <w:tcW w:w="2409" w:type="dxa"/>
            <w:vAlign w:val="center"/>
          </w:tcPr>
          <w:p w:rsidR="005423B6" w:rsidRDefault="005423B6" w:rsidP="00A13CDC">
            <w:pPr>
              <w:pStyle w:val="a6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5423B6" w:rsidRDefault="005423B6" w:rsidP="00A13CDC">
            <w:pPr>
              <w:pStyle w:val="a6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5423B6" w:rsidRDefault="005423B6" w:rsidP="00A13CDC">
            <w:pPr>
              <w:pStyle w:val="a6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5423B6" w:rsidRDefault="005423B6" w:rsidP="00A13CDC">
            <w:pPr>
              <w:pStyle w:val="a6"/>
            </w:pPr>
            <w:r>
              <w:t>7</w:t>
            </w:r>
          </w:p>
        </w:tc>
        <w:tc>
          <w:tcPr>
            <w:tcW w:w="1276" w:type="dxa"/>
            <w:vAlign w:val="center"/>
          </w:tcPr>
          <w:p w:rsidR="005423B6" w:rsidRDefault="005423B6" w:rsidP="00A13CDC">
            <w:pPr>
              <w:pStyle w:val="a6"/>
            </w:pPr>
            <w:r>
              <w:t>8</w:t>
            </w:r>
          </w:p>
        </w:tc>
        <w:tc>
          <w:tcPr>
            <w:tcW w:w="1305" w:type="dxa"/>
            <w:vAlign w:val="center"/>
          </w:tcPr>
          <w:p w:rsidR="005423B6" w:rsidRDefault="005423B6" w:rsidP="00A13CDC">
            <w:pPr>
              <w:pStyle w:val="a6"/>
            </w:pPr>
            <w:r>
              <w:t>9</w:t>
            </w:r>
          </w:p>
        </w:tc>
        <w:tc>
          <w:tcPr>
            <w:tcW w:w="1246" w:type="dxa"/>
            <w:vAlign w:val="center"/>
          </w:tcPr>
          <w:p w:rsidR="005423B6" w:rsidRDefault="005423B6" w:rsidP="00A13CDC">
            <w:pPr>
              <w:pStyle w:val="a6"/>
            </w:pPr>
            <w:r>
              <w:t>10</w:t>
            </w:r>
          </w:p>
        </w:tc>
        <w:tc>
          <w:tcPr>
            <w:tcW w:w="851" w:type="dxa"/>
            <w:vAlign w:val="center"/>
          </w:tcPr>
          <w:p w:rsidR="005423B6" w:rsidRDefault="005423B6" w:rsidP="00A13CDC">
            <w:pPr>
              <w:pStyle w:val="a6"/>
            </w:pPr>
            <w:r>
              <w:t>11</w:t>
            </w:r>
          </w:p>
        </w:tc>
      </w:tr>
      <w:tr w:rsidR="005423B6" w:rsidTr="0026542C">
        <w:tc>
          <w:tcPr>
            <w:tcW w:w="421" w:type="dxa"/>
            <w:vAlign w:val="center"/>
          </w:tcPr>
          <w:p w:rsidR="005423B6" w:rsidRDefault="005423B6" w:rsidP="00BD31CD">
            <w:pPr>
              <w:pStyle w:val="a6"/>
            </w:pPr>
            <w:r>
              <w:t>1</w:t>
            </w:r>
          </w:p>
        </w:tc>
        <w:tc>
          <w:tcPr>
            <w:tcW w:w="2409" w:type="dxa"/>
            <w:vAlign w:val="center"/>
          </w:tcPr>
          <w:p w:rsidR="005423B6" w:rsidRDefault="005423B6" w:rsidP="00BD31CD">
            <w:pPr>
              <w:pStyle w:val="a6"/>
            </w:pPr>
          </w:p>
        </w:tc>
        <w:tc>
          <w:tcPr>
            <w:tcW w:w="851" w:type="dxa"/>
            <w:vAlign w:val="center"/>
          </w:tcPr>
          <w:p w:rsidR="005423B6" w:rsidRDefault="005423B6" w:rsidP="00BD31CD">
            <w:pPr>
              <w:pStyle w:val="a6"/>
            </w:pPr>
          </w:p>
        </w:tc>
        <w:tc>
          <w:tcPr>
            <w:tcW w:w="1843" w:type="dxa"/>
            <w:vAlign w:val="center"/>
          </w:tcPr>
          <w:p w:rsidR="005423B6" w:rsidRDefault="005423B6" w:rsidP="00BD31CD">
            <w:pPr>
              <w:pStyle w:val="a6"/>
            </w:pPr>
          </w:p>
        </w:tc>
        <w:tc>
          <w:tcPr>
            <w:tcW w:w="1417" w:type="dxa"/>
            <w:vAlign w:val="center"/>
          </w:tcPr>
          <w:p w:rsidR="005423B6" w:rsidRDefault="005423B6" w:rsidP="00BD31CD">
            <w:pPr>
              <w:pStyle w:val="a6"/>
            </w:pPr>
          </w:p>
        </w:tc>
        <w:tc>
          <w:tcPr>
            <w:tcW w:w="1276" w:type="dxa"/>
            <w:vAlign w:val="center"/>
          </w:tcPr>
          <w:p w:rsidR="005423B6" w:rsidRDefault="005423B6" w:rsidP="00BD31CD">
            <w:pPr>
              <w:pStyle w:val="a6"/>
            </w:pPr>
          </w:p>
        </w:tc>
        <w:tc>
          <w:tcPr>
            <w:tcW w:w="1305" w:type="dxa"/>
            <w:vAlign w:val="center"/>
          </w:tcPr>
          <w:p w:rsidR="005423B6" w:rsidRDefault="005423B6" w:rsidP="00BD31CD">
            <w:pPr>
              <w:pStyle w:val="a6"/>
            </w:pPr>
          </w:p>
        </w:tc>
        <w:tc>
          <w:tcPr>
            <w:tcW w:w="1246" w:type="dxa"/>
            <w:vAlign w:val="center"/>
          </w:tcPr>
          <w:p w:rsidR="005423B6" w:rsidRDefault="005423B6" w:rsidP="00BD31CD">
            <w:pPr>
              <w:pStyle w:val="a6"/>
            </w:pPr>
          </w:p>
        </w:tc>
        <w:tc>
          <w:tcPr>
            <w:tcW w:w="851" w:type="dxa"/>
            <w:vAlign w:val="center"/>
          </w:tcPr>
          <w:p w:rsidR="005423B6" w:rsidRDefault="005423B6" w:rsidP="00BD31CD">
            <w:pPr>
              <w:pStyle w:val="a6"/>
            </w:pPr>
          </w:p>
        </w:tc>
      </w:tr>
      <w:tr w:rsidR="005423B6" w:rsidTr="0026542C">
        <w:tc>
          <w:tcPr>
            <w:tcW w:w="421" w:type="dxa"/>
            <w:vAlign w:val="center"/>
          </w:tcPr>
          <w:p w:rsidR="005423B6" w:rsidRDefault="005423B6" w:rsidP="00BD31CD">
            <w:pPr>
              <w:pStyle w:val="a6"/>
            </w:pPr>
            <w:r>
              <w:t>2</w:t>
            </w:r>
          </w:p>
        </w:tc>
        <w:tc>
          <w:tcPr>
            <w:tcW w:w="2409" w:type="dxa"/>
            <w:vAlign w:val="center"/>
          </w:tcPr>
          <w:p w:rsidR="005423B6" w:rsidRDefault="005423B6" w:rsidP="00BD31CD">
            <w:pPr>
              <w:pStyle w:val="a6"/>
            </w:pPr>
            <w:r>
              <w:t>Жалпы дәрігерлер ішіндегі МСАК дәрігерлерінің үлесі</w:t>
            </w:r>
          </w:p>
        </w:tc>
        <w:tc>
          <w:tcPr>
            <w:tcW w:w="851" w:type="dxa"/>
            <w:vAlign w:val="center"/>
          </w:tcPr>
          <w:p w:rsidR="005423B6" w:rsidRDefault="005423B6" w:rsidP="00BD31CD">
            <w:pPr>
              <w:pStyle w:val="a6"/>
            </w:pPr>
            <w:r>
              <w:t>%</w:t>
            </w:r>
          </w:p>
        </w:tc>
        <w:tc>
          <w:tcPr>
            <w:tcW w:w="1843" w:type="dxa"/>
            <w:vAlign w:val="center"/>
          </w:tcPr>
          <w:p w:rsidR="005423B6" w:rsidRDefault="005423B6" w:rsidP="00BD31CD">
            <w:pPr>
              <w:pStyle w:val="a6"/>
            </w:pPr>
            <w:r>
              <w:t>статистикалық есебі</w:t>
            </w:r>
          </w:p>
        </w:tc>
        <w:tc>
          <w:tcPr>
            <w:tcW w:w="1417" w:type="dxa"/>
            <w:vAlign w:val="center"/>
          </w:tcPr>
          <w:p w:rsidR="005423B6" w:rsidRDefault="005423B6" w:rsidP="00BD31CD">
            <w:pPr>
              <w:pStyle w:val="a6"/>
            </w:pPr>
            <w:r>
              <w:t>21,0</w:t>
            </w:r>
          </w:p>
        </w:tc>
        <w:tc>
          <w:tcPr>
            <w:tcW w:w="1276" w:type="dxa"/>
            <w:vAlign w:val="center"/>
          </w:tcPr>
          <w:p w:rsidR="005423B6" w:rsidRDefault="00CE01B8" w:rsidP="00BD31CD">
            <w:pPr>
              <w:pStyle w:val="a6"/>
            </w:pPr>
            <w:r>
              <w:t>32,0</w:t>
            </w:r>
          </w:p>
        </w:tc>
        <w:tc>
          <w:tcPr>
            <w:tcW w:w="1305" w:type="dxa"/>
            <w:vAlign w:val="center"/>
          </w:tcPr>
          <w:p w:rsidR="005423B6" w:rsidRDefault="00CE01B8" w:rsidP="00BD31CD">
            <w:pPr>
              <w:pStyle w:val="a6"/>
            </w:pPr>
            <w:r>
              <w:t>37,6</w:t>
            </w:r>
          </w:p>
        </w:tc>
        <w:tc>
          <w:tcPr>
            <w:tcW w:w="1246" w:type="dxa"/>
            <w:vAlign w:val="center"/>
          </w:tcPr>
          <w:p w:rsidR="005423B6" w:rsidRDefault="00CE01B8" w:rsidP="00BD31CD">
            <w:pPr>
              <w:pStyle w:val="a6"/>
            </w:pPr>
            <w:r>
              <w:t>36,2</w:t>
            </w:r>
          </w:p>
        </w:tc>
        <w:tc>
          <w:tcPr>
            <w:tcW w:w="851" w:type="dxa"/>
            <w:vAlign w:val="center"/>
          </w:tcPr>
          <w:p w:rsidR="005423B6" w:rsidRDefault="00CE01B8" w:rsidP="00BD31CD">
            <w:pPr>
              <w:pStyle w:val="a6"/>
            </w:pPr>
            <w:r>
              <w:t>37,5</w:t>
            </w:r>
          </w:p>
        </w:tc>
      </w:tr>
      <w:tr w:rsidR="005423B6" w:rsidTr="0026542C">
        <w:tc>
          <w:tcPr>
            <w:tcW w:w="421" w:type="dxa"/>
            <w:vAlign w:val="center"/>
          </w:tcPr>
          <w:p w:rsidR="005423B6" w:rsidRDefault="005423B6" w:rsidP="00BD31CD">
            <w:pPr>
              <w:pStyle w:val="a6"/>
            </w:pPr>
            <w:r>
              <w:t>7</w:t>
            </w:r>
          </w:p>
        </w:tc>
        <w:tc>
          <w:tcPr>
            <w:tcW w:w="2409" w:type="dxa"/>
            <w:vAlign w:val="center"/>
          </w:tcPr>
          <w:p w:rsidR="005423B6" w:rsidRDefault="005423B6" w:rsidP="00BD31CD">
            <w:pPr>
              <w:pStyle w:val="a6"/>
            </w:pPr>
            <w:r>
              <w:t>ТМККК шеңберінде дәрі-дәрмекпен қамтамасыз етудің жалпы көлеміндегі амбулаториялық дәрі-дәрмекпен қамтамасыз етудің үлесі</w:t>
            </w:r>
          </w:p>
        </w:tc>
        <w:tc>
          <w:tcPr>
            <w:tcW w:w="851" w:type="dxa"/>
            <w:vAlign w:val="center"/>
          </w:tcPr>
          <w:p w:rsidR="005423B6" w:rsidRDefault="005423B6" w:rsidP="00BD31CD">
            <w:pPr>
              <w:pStyle w:val="a6"/>
            </w:pPr>
            <w:r>
              <w:t>%</w:t>
            </w:r>
          </w:p>
        </w:tc>
        <w:tc>
          <w:tcPr>
            <w:tcW w:w="1843" w:type="dxa"/>
            <w:vAlign w:val="center"/>
          </w:tcPr>
          <w:p w:rsidR="005423B6" w:rsidRDefault="005423B6" w:rsidP="00BD31CD">
            <w:pPr>
              <w:pStyle w:val="a6"/>
            </w:pPr>
            <w:r>
              <w:t>статистикалық есебі</w:t>
            </w:r>
          </w:p>
        </w:tc>
        <w:tc>
          <w:tcPr>
            <w:tcW w:w="1417" w:type="dxa"/>
            <w:vAlign w:val="center"/>
          </w:tcPr>
          <w:p w:rsidR="005423B6" w:rsidRDefault="005423B6" w:rsidP="00BD31CD">
            <w:pPr>
              <w:pStyle w:val="a6"/>
            </w:pPr>
            <w:r>
              <w:t>57</w:t>
            </w:r>
          </w:p>
        </w:tc>
        <w:tc>
          <w:tcPr>
            <w:tcW w:w="1276" w:type="dxa"/>
            <w:vAlign w:val="center"/>
          </w:tcPr>
          <w:p w:rsidR="005423B6" w:rsidRPr="0047355B" w:rsidRDefault="005423B6" w:rsidP="00BD31CD">
            <w:pPr>
              <w:pStyle w:val="a6"/>
              <w:rPr>
                <w:lang w:val="kk-KZ"/>
              </w:rPr>
            </w:pPr>
            <w:r>
              <w:t>60</w:t>
            </w:r>
            <w:r w:rsidR="0047355B">
              <w:rPr>
                <w:lang w:val="kk-KZ"/>
              </w:rPr>
              <w:t>,9</w:t>
            </w:r>
          </w:p>
        </w:tc>
        <w:tc>
          <w:tcPr>
            <w:tcW w:w="1305" w:type="dxa"/>
            <w:vAlign w:val="center"/>
          </w:tcPr>
          <w:p w:rsidR="005423B6" w:rsidRDefault="0047355B" w:rsidP="00BD31CD">
            <w:pPr>
              <w:pStyle w:val="a6"/>
            </w:pPr>
            <w:r>
              <w:t>77,7</w:t>
            </w:r>
          </w:p>
        </w:tc>
        <w:tc>
          <w:tcPr>
            <w:tcW w:w="1246" w:type="dxa"/>
            <w:vAlign w:val="center"/>
          </w:tcPr>
          <w:p w:rsidR="005423B6" w:rsidRDefault="0047355B" w:rsidP="00BD31CD">
            <w:pPr>
              <w:pStyle w:val="a6"/>
            </w:pPr>
            <w:r>
              <w:t>69,7</w:t>
            </w:r>
          </w:p>
        </w:tc>
        <w:tc>
          <w:tcPr>
            <w:tcW w:w="851" w:type="dxa"/>
            <w:vAlign w:val="center"/>
          </w:tcPr>
          <w:p w:rsidR="005423B6" w:rsidRDefault="005423B6" w:rsidP="00BD31CD">
            <w:pPr>
              <w:pStyle w:val="a6"/>
            </w:pPr>
            <w:r>
              <w:t>70</w:t>
            </w:r>
          </w:p>
        </w:tc>
      </w:tr>
      <w:tr w:rsidR="005423B6" w:rsidTr="0026542C">
        <w:tc>
          <w:tcPr>
            <w:tcW w:w="421" w:type="dxa"/>
            <w:vAlign w:val="center"/>
          </w:tcPr>
          <w:p w:rsidR="005423B6" w:rsidRDefault="005423B6" w:rsidP="00BD31CD">
            <w:pPr>
              <w:pStyle w:val="a6"/>
            </w:pPr>
            <w:r>
              <w:t>8</w:t>
            </w:r>
          </w:p>
        </w:tc>
        <w:tc>
          <w:tcPr>
            <w:tcW w:w="2409" w:type="dxa"/>
            <w:vAlign w:val="center"/>
          </w:tcPr>
          <w:p w:rsidR="005423B6" w:rsidRDefault="005423B6" w:rsidP="00BD31CD">
            <w:pPr>
              <w:pStyle w:val="a6"/>
            </w:pPr>
            <w:r>
              <w:t>Амбулаториялық-емханалық ұйымдармен қамтамасыз етілу</w:t>
            </w:r>
          </w:p>
        </w:tc>
        <w:tc>
          <w:tcPr>
            <w:tcW w:w="851" w:type="dxa"/>
            <w:vAlign w:val="center"/>
          </w:tcPr>
          <w:p w:rsidR="005423B6" w:rsidRDefault="005423B6" w:rsidP="00BD31CD">
            <w:pPr>
              <w:pStyle w:val="a6"/>
            </w:pPr>
            <w:r>
              <w:t>10 мың тұрғынға шаққанда</w:t>
            </w:r>
          </w:p>
        </w:tc>
        <w:tc>
          <w:tcPr>
            <w:tcW w:w="1843" w:type="dxa"/>
            <w:vAlign w:val="center"/>
          </w:tcPr>
          <w:p w:rsidR="005423B6" w:rsidRDefault="005423B6" w:rsidP="00BD31CD">
            <w:pPr>
              <w:pStyle w:val="a6"/>
            </w:pPr>
            <w:r>
              <w:t>статистикалық есебі</w:t>
            </w:r>
          </w:p>
        </w:tc>
        <w:tc>
          <w:tcPr>
            <w:tcW w:w="1417" w:type="dxa"/>
            <w:vAlign w:val="center"/>
          </w:tcPr>
          <w:p w:rsidR="005423B6" w:rsidRDefault="00527AFA" w:rsidP="00BD31CD">
            <w:pPr>
              <w:pStyle w:val="a6"/>
            </w:pPr>
            <w:r>
              <w:t>6,8</w:t>
            </w:r>
          </w:p>
        </w:tc>
        <w:tc>
          <w:tcPr>
            <w:tcW w:w="1276" w:type="dxa"/>
            <w:vAlign w:val="center"/>
          </w:tcPr>
          <w:p w:rsidR="005423B6" w:rsidRDefault="00527AFA" w:rsidP="00BD31CD">
            <w:pPr>
              <w:pStyle w:val="a6"/>
            </w:pPr>
            <w:r>
              <w:t>6,8</w:t>
            </w:r>
          </w:p>
        </w:tc>
        <w:tc>
          <w:tcPr>
            <w:tcW w:w="1305" w:type="dxa"/>
            <w:vAlign w:val="center"/>
          </w:tcPr>
          <w:p w:rsidR="005423B6" w:rsidRDefault="00527AFA" w:rsidP="00BD31CD">
            <w:pPr>
              <w:pStyle w:val="a6"/>
            </w:pPr>
            <w:r>
              <w:t>6,8</w:t>
            </w:r>
          </w:p>
        </w:tc>
        <w:tc>
          <w:tcPr>
            <w:tcW w:w="1246" w:type="dxa"/>
            <w:vAlign w:val="center"/>
          </w:tcPr>
          <w:p w:rsidR="005423B6" w:rsidRDefault="00527AFA" w:rsidP="00BD31CD">
            <w:pPr>
              <w:pStyle w:val="a6"/>
            </w:pPr>
            <w:r>
              <w:t>6,8</w:t>
            </w:r>
          </w:p>
        </w:tc>
        <w:tc>
          <w:tcPr>
            <w:tcW w:w="851" w:type="dxa"/>
            <w:vAlign w:val="center"/>
          </w:tcPr>
          <w:p w:rsidR="005423B6" w:rsidRDefault="00527AFA" w:rsidP="00BD31CD">
            <w:pPr>
              <w:pStyle w:val="a6"/>
            </w:pPr>
            <w:r>
              <w:t>6,0</w:t>
            </w:r>
          </w:p>
        </w:tc>
      </w:tr>
      <w:tr w:rsidR="005423B6" w:rsidTr="0026542C">
        <w:tc>
          <w:tcPr>
            <w:tcW w:w="421" w:type="dxa"/>
            <w:vAlign w:val="center"/>
          </w:tcPr>
          <w:p w:rsidR="005423B6" w:rsidRDefault="005423B6" w:rsidP="00BD31CD">
            <w:pPr>
              <w:pStyle w:val="a6"/>
            </w:pPr>
            <w:r>
              <w:t>9</w:t>
            </w:r>
          </w:p>
        </w:tc>
        <w:tc>
          <w:tcPr>
            <w:tcW w:w="2409" w:type="dxa"/>
            <w:vAlign w:val="center"/>
          </w:tcPr>
          <w:p w:rsidR="005423B6" w:rsidRDefault="005423B6" w:rsidP="00BD31CD">
            <w:pPr>
              <w:pStyle w:val="a6"/>
            </w:pPr>
            <w:r>
              <w:t>Денсаулық сақтау ұйымдарының медициналық жабдықтармен жарақтандырылу деңгейі</w:t>
            </w:r>
          </w:p>
        </w:tc>
        <w:tc>
          <w:tcPr>
            <w:tcW w:w="851" w:type="dxa"/>
            <w:vAlign w:val="center"/>
          </w:tcPr>
          <w:p w:rsidR="005423B6" w:rsidRDefault="005423B6" w:rsidP="00BD31CD">
            <w:pPr>
              <w:pStyle w:val="a6"/>
            </w:pPr>
            <w:r>
              <w:t>%</w:t>
            </w:r>
          </w:p>
        </w:tc>
        <w:tc>
          <w:tcPr>
            <w:tcW w:w="1843" w:type="dxa"/>
            <w:vAlign w:val="center"/>
          </w:tcPr>
          <w:p w:rsidR="005423B6" w:rsidRDefault="005423B6" w:rsidP="00BD31CD">
            <w:pPr>
              <w:pStyle w:val="a6"/>
            </w:pPr>
            <w:r>
              <w:t>статистикалық есебі</w:t>
            </w:r>
          </w:p>
        </w:tc>
        <w:tc>
          <w:tcPr>
            <w:tcW w:w="1417" w:type="dxa"/>
            <w:vAlign w:val="center"/>
          </w:tcPr>
          <w:p w:rsidR="005423B6" w:rsidRDefault="005423B6" w:rsidP="00BD31CD">
            <w:pPr>
              <w:pStyle w:val="a6"/>
            </w:pPr>
            <w:r>
              <w:t>69,4</w:t>
            </w:r>
          </w:p>
        </w:tc>
        <w:tc>
          <w:tcPr>
            <w:tcW w:w="1276" w:type="dxa"/>
            <w:vAlign w:val="center"/>
          </w:tcPr>
          <w:p w:rsidR="005423B6" w:rsidRDefault="005423B6" w:rsidP="00BD31CD">
            <w:pPr>
              <w:pStyle w:val="a6"/>
            </w:pPr>
            <w:r>
              <w:t>70,2</w:t>
            </w:r>
          </w:p>
        </w:tc>
        <w:tc>
          <w:tcPr>
            <w:tcW w:w="1305" w:type="dxa"/>
            <w:vAlign w:val="center"/>
          </w:tcPr>
          <w:p w:rsidR="005423B6" w:rsidRDefault="005423B6" w:rsidP="00BD31CD">
            <w:pPr>
              <w:pStyle w:val="a6"/>
            </w:pPr>
            <w:r>
              <w:t>71,</w:t>
            </w:r>
          </w:p>
        </w:tc>
        <w:tc>
          <w:tcPr>
            <w:tcW w:w="1246" w:type="dxa"/>
            <w:vAlign w:val="center"/>
          </w:tcPr>
          <w:p w:rsidR="005423B6" w:rsidRDefault="005423B6" w:rsidP="00BD31CD">
            <w:pPr>
              <w:pStyle w:val="a6"/>
            </w:pPr>
            <w:r>
              <w:t>71,8</w:t>
            </w:r>
          </w:p>
        </w:tc>
        <w:tc>
          <w:tcPr>
            <w:tcW w:w="851" w:type="dxa"/>
            <w:vAlign w:val="center"/>
          </w:tcPr>
          <w:p w:rsidR="005423B6" w:rsidRDefault="005423B6" w:rsidP="00BD31CD">
            <w:pPr>
              <w:pStyle w:val="a6"/>
            </w:pPr>
            <w:r>
              <w:t>72,6</w:t>
            </w:r>
          </w:p>
        </w:tc>
      </w:tr>
    </w:tbl>
    <w:p w:rsidR="00644150" w:rsidRDefault="00644150" w:rsidP="00B5540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8623A" w:rsidRPr="0048623A" w:rsidRDefault="003761F9" w:rsidP="004862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8623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</w:t>
      </w:r>
      <w:r w:rsidR="0048623A" w:rsidRPr="0048623A">
        <w:rPr>
          <w:rFonts w:ascii="Times New Roman" w:hAnsi="Times New Roman"/>
          <w:b/>
          <w:sz w:val="28"/>
          <w:szCs w:val="28"/>
          <w:lang w:val="kk-KZ"/>
        </w:rPr>
        <w:t xml:space="preserve">Денсаулық сақтау саласын </w:t>
      </w:r>
    </w:p>
    <w:p w:rsidR="0048623A" w:rsidRPr="0048623A" w:rsidRDefault="0048623A" w:rsidP="004862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8623A">
        <w:rPr>
          <w:rFonts w:ascii="Times New Roman" w:hAnsi="Times New Roman"/>
          <w:b/>
          <w:sz w:val="28"/>
          <w:szCs w:val="28"/>
          <w:lang w:val="kk-KZ"/>
        </w:rPr>
        <w:t xml:space="preserve">2021-2025 ж.  дамытуға арналған  </w:t>
      </w:r>
    </w:p>
    <w:p w:rsidR="00B8161F" w:rsidRDefault="0048623A" w:rsidP="00B8161F">
      <w:pPr>
        <w:pStyle w:val="3"/>
        <w:rPr>
          <w:lang w:val="kk-KZ"/>
        </w:rPr>
      </w:pPr>
      <w:r w:rsidRPr="0048623A">
        <w:rPr>
          <w:sz w:val="28"/>
          <w:szCs w:val="28"/>
          <w:lang w:val="kk-KZ"/>
        </w:rPr>
        <w:t xml:space="preserve"> «Дені сау ұлт» Ұлттық жоба</w:t>
      </w:r>
      <w:r w:rsidR="00B8161F" w:rsidRPr="00B8161F">
        <w:rPr>
          <w:lang w:val="kk-KZ"/>
        </w:rPr>
        <w:t xml:space="preserve"> . </w:t>
      </w:r>
    </w:p>
    <w:p w:rsidR="00B8161F" w:rsidRPr="00B8161F" w:rsidRDefault="00B8161F" w:rsidP="00B8161F">
      <w:pPr>
        <w:pStyle w:val="3"/>
        <w:rPr>
          <w:b w:val="0"/>
          <w:sz w:val="28"/>
          <w:szCs w:val="28"/>
          <w:lang w:val="kk-KZ"/>
        </w:rPr>
      </w:pPr>
      <w:r w:rsidRPr="00B8161F">
        <w:rPr>
          <w:b w:val="0"/>
          <w:sz w:val="28"/>
          <w:szCs w:val="28"/>
          <w:lang w:val="kk-KZ"/>
        </w:rPr>
        <w:t>Стратегиялық көрсеткіштер:</w:t>
      </w:r>
      <w:r w:rsidRPr="00B8161F">
        <w:rPr>
          <w:b w:val="0"/>
          <w:sz w:val="28"/>
          <w:szCs w:val="28"/>
          <w:lang w:val="kk-KZ"/>
        </w:rPr>
        <w:br/>
        <w:t>1. 2025 жылы 75 жасқа дейін күтілетін өмір сүру ұзақтығы</w:t>
      </w:r>
      <w:r w:rsidRPr="00B8161F">
        <w:rPr>
          <w:b w:val="0"/>
          <w:sz w:val="28"/>
          <w:szCs w:val="28"/>
          <w:lang w:val="kk-KZ"/>
        </w:rPr>
        <w:br/>
        <w:t>2. 2025 жылы 1000 тірі туғанға шаққанда 7,2-ге дейінгі нәресте өлімі</w:t>
      </w:r>
      <w:r w:rsidRPr="00B8161F">
        <w:rPr>
          <w:b w:val="0"/>
          <w:sz w:val="28"/>
          <w:szCs w:val="28"/>
          <w:lang w:val="kk-KZ"/>
        </w:rPr>
        <w:br/>
        <w:t>3. 2025 жылы 100 мың тірі туғандарға шаққанда ана өлімі 10,0-ға дейін</w:t>
      </w:r>
      <w:r w:rsidRPr="00B8161F">
        <w:rPr>
          <w:b w:val="0"/>
          <w:sz w:val="28"/>
          <w:szCs w:val="28"/>
          <w:lang w:val="kk-KZ"/>
        </w:rPr>
        <w:br/>
        <w:t>4. Медициналық мекемелер ұсынатын медициналық қызметтердің сапасы мен қолжетімділігіне халықтың қанағаттану деңгейін 2025 жылы 80 %-ға дейін</w:t>
      </w:r>
      <w:r w:rsidRPr="00B8161F">
        <w:rPr>
          <w:b w:val="0"/>
          <w:sz w:val="28"/>
          <w:szCs w:val="28"/>
          <w:lang w:val="kk-KZ"/>
        </w:rPr>
        <w:br/>
        <w:t>5. 2025 жылы денсаулық сақтаудағы негізгі капиталға инвестициялар 2019 жылғы деңгейге қарағанда нақты өсімнің 372,2 %-ына дейін</w:t>
      </w:r>
    </w:p>
    <w:p w:rsidR="00360A14" w:rsidRDefault="00360A14" w:rsidP="00F20678">
      <w:pPr>
        <w:pStyle w:val="3"/>
      </w:pPr>
      <w:r>
        <w:t>Міндеттер мен нәтижелер көрсеткіштері</w:t>
      </w: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550"/>
        <w:gridCol w:w="5121"/>
        <w:gridCol w:w="4961"/>
        <w:gridCol w:w="4359"/>
      </w:tblGrid>
      <w:tr w:rsidR="00360A14" w:rsidTr="00360A1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4" w:rsidRDefault="00360A1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14" w:rsidRDefault="00360A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Бағыттар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14" w:rsidRDefault="00360A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Тапсырмалар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14" w:rsidRDefault="00360A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Нәтиже көрсеткіштері (көрсеткіштер)</w:t>
            </w:r>
          </w:p>
        </w:tc>
      </w:tr>
      <w:tr w:rsidR="00360A14" w:rsidRPr="00C74796" w:rsidTr="00360A1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4" w:rsidRDefault="00360A1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4" w:rsidRDefault="00360A1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Бағыт </w:t>
            </w:r>
          </w:p>
          <w:p w:rsidR="00360A14" w:rsidRDefault="00360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Қолжетімді және жоғары сапалы</w:t>
            </w:r>
          </w:p>
          <w:p w:rsidR="00360A14" w:rsidRDefault="00360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медициналық көмек</w:t>
            </w:r>
          </w:p>
          <w:p w:rsidR="00360A14" w:rsidRDefault="00360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0A14" w:rsidRDefault="00360A1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Бағыт </w:t>
            </w:r>
          </w:p>
          <w:p w:rsidR="00360A14" w:rsidRDefault="00360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Қазіргі заманның қалыптасуы</w:t>
            </w:r>
          </w:p>
          <w:p w:rsidR="00360A14" w:rsidRDefault="00360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эпидемиологиялық болжау және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әрекет ету жүйелері</w:t>
            </w:r>
          </w:p>
          <w:p w:rsidR="00360A14" w:rsidRDefault="00360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0A14" w:rsidRDefault="00360A1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Бағыт </w:t>
            </w:r>
          </w:p>
          <w:p w:rsidR="00360A14" w:rsidRDefault="00360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Қол жетімді дәрілік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қаражат және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отандық медициналық бұйымдар</w:t>
            </w:r>
          </w:p>
          <w:p w:rsidR="00360A14" w:rsidRDefault="00360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өндіріс</w:t>
            </w:r>
          </w:p>
          <w:p w:rsidR="00360A14" w:rsidRDefault="00360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0A14" w:rsidRDefault="00360A1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Бағыт </w:t>
            </w:r>
          </w:p>
          <w:p w:rsidR="00360A14" w:rsidRDefault="00360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халық үлесінің артуы;</w:t>
            </w:r>
          </w:p>
          <w:p w:rsidR="00360A14" w:rsidRDefault="00360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салауатты өмір салтын қалыптастыру, бұқаралық спортты дамыту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4" w:rsidRDefault="00360A1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1-тапсырма</w:t>
            </w:r>
          </w:p>
          <w:p w:rsidR="00360A14" w:rsidRDefault="00360A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 халықты денсаулық сақтау қызметтерімен кеңінен қамтуды қамтамасыз ету</w:t>
            </w:r>
          </w:p>
          <w:p w:rsidR="00360A14" w:rsidRDefault="00360A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60A14" w:rsidRDefault="00360A1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2-тапсырма</w:t>
            </w:r>
          </w:p>
          <w:p w:rsidR="00360A14" w:rsidRDefault="00360A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 жүкті әйелдердің денсаулығын сақтау және балалардың денсаулығын нығайту</w:t>
            </w:r>
          </w:p>
          <w:p w:rsidR="00360A14" w:rsidRDefault="00360A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60A14" w:rsidRDefault="00360A1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3-тапсырма</w:t>
            </w:r>
          </w:p>
          <w:p w:rsidR="00360A14" w:rsidRDefault="00360A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- Адам ресурстарын нығайту</w:t>
            </w:r>
          </w:p>
          <w:p w:rsidR="00360A14" w:rsidRDefault="00360A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 Заманауи үлгіге көшу инфекциялық  ауруларды эпидемиологиялық  қадағалау</w:t>
            </w:r>
          </w:p>
          <w:p w:rsidR="00360A14" w:rsidRDefault="00360A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60A14" w:rsidRDefault="00360A1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4-тапсырма</w:t>
            </w:r>
          </w:p>
          <w:p w:rsidR="00360A14" w:rsidRDefault="00360A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 халықтың қолжетімділігін кеңейту</w:t>
            </w:r>
          </w:p>
          <w:p w:rsidR="00360A14" w:rsidRDefault="00360A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заманауи және жоғары дәлдіктегі зертхана</w:t>
            </w:r>
          </w:p>
          <w:p w:rsidR="00360A14" w:rsidRDefault="00360A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60A14" w:rsidRDefault="00360A1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5-тапсырма</w:t>
            </w:r>
          </w:p>
          <w:p w:rsidR="00360A14" w:rsidRDefault="00360A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 Ғылыми және кадрларды көбейту</w:t>
            </w:r>
          </w:p>
          <w:p w:rsidR="00360A14" w:rsidRDefault="00360A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фармацевтикалық және медициналық әлеуеті өнеркәсіп</w:t>
            </w:r>
          </w:p>
          <w:p w:rsidR="00360A14" w:rsidRDefault="00360A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60A14" w:rsidRDefault="00360A1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6-тапсырма</w:t>
            </w:r>
          </w:p>
          <w:p w:rsidR="00360A14" w:rsidRDefault="00360A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 Халықтың денсаулыққа деген таңдауы</w:t>
            </w:r>
          </w:p>
          <w:p w:rsidR="00360A14" w:rsidRDefault="00360A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60A14" w:rsidRDefault="00360A1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7-тапсырма</w:t>
            </w:r>
          </w:p>
          <w:p w:rsidR="00360A14" w:rsidRDefault="00360A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r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Барлық санаттар мен топтар үшін құру халықты дене шынықтыру және бұқаралық спортпен айналысу үшін жағдай жасау, оның ішінде халықты спорт ғимараттарымен қамтамасыз ету деңгейін арттыру</w:t>
            </w:r>
          </w:p>
          <w:p w:rsidR="00360A14" w:rsidRDefault="00360A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60A14" w:rsidRDefault="00360A1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8-тапсырма</w:t>
            </w:r>
          </w:p>
          <w:p w:rsidR="00360A14" w:rsidRDefault="00360A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- Дәрілік заттар мен медициналық мақсаттағы бұйымдардың отандық өндірісін дамыту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4" w:rsidRDefault="00360A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1. Нәресте өлімін азайту</w:t>
            </w:r>
          </w:p>
          <w:p w:rsidR="00360A14" w:rsidRDefault="00360A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60A14" w:rsidRDefault="00360A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 Ауылдық елді мекендерді алғашқы медициналық-санитарлық көмекпен қамту және</w:t>
            </w:r>
          </w:p>
          <w:p w:rsidR="00360A14" w:rsidRDefault="00360A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консультативтік-диагностикалық көмек, соның ішінде халық жылжымалы медициналық кешендердің қызметтері мен қамтылды.</w:t>
            </w:r>
          </w:p>
          <w:p w:rsidR="00360A14" w:rsidRDefault="00360A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60A14" w:rsidRDefault="00360A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3. Жүкті әйелдерді қамтуды арттыру әйелдер жеке және</w:t>
            </w:r>
          </w:p>
          <w:p w:rsidR="00360A14" w:rsidRDefault="00360A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пәнаралық антенаталдық күтім</w:t>
            </w:r>
          </w:p>
          <w:p w:rsidR="00360A14" w:rsidRDefault="00360A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60A14" w:rsidRDefault="00360A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4. Балаларды қамтуды 1-ге дейін арттыру, проактивті бақылау және скринингтік жылдар</w:t>
            </w:r>
          </w:p>
          <w:p w:rsidR="00360A14" w:rsidRDefault="00360A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60A14" w:rsidRDefault="00360A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5. Қол жетімділікті арттырыңыз</w:t>
            </w:r>
          </w:p>
          <w:p w:rsidR="00360A14" w:rsidRDefault="00360A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мүмкіндігі шектеулі балаларды медициналық оңалту</w:t>
            </w:r>
          </w:p>
          <w:p w:rsidR="00360A14" w:rsidRDefault="00360A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60A14" w:rsidRDefault="00360A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6. Аурудың төмендеуі</w:t>
            </w:r>
          </w:p>
          <w:p w:rsidR="00360A14" w:rsidRDefault="00360A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балалар арасындағы семіздік (0-14 жас)</w:t>
            </w:r>
          </w:p>
        </w:tc>
      </w:tr>
    </w:tbl>
    <w:p w:rsidR="0048623A" w:rsidRDefault="0048623A" w:rsidP="0048623A">
      <w:pPr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8623A" w:rsidRPr="00D41C3A" w:rsidRDefault="0048623A" w:rsidP="0048623A">
      <w:pPr>
        <w:jc w:val="center"/>
        <w:rPr>
          <w:rFonts w:ascii="Times New Roman" w:hAnsi="Times New Roman"/>
          <w:b/>
          <w:color w:val="FF0000"/>
          <w:sz w:val="28"/>
          <w:szCs w:val="28"/>
          <w:lang w:val="kk-KZ"/>
        </w:rPr>
      </w:pPr>
    </w:p>
    <w:tbl>
      <w:tblPr>
        <w:tblStyle w:val="a5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6520"/>
        <w:gridCol w:w="2127"/>
        <w:gridCol w:w="1842"/>
        <w:gridCol w:w="1985"/>
        <w:gridCol w:w="1843"/>
      </w:tblGrid>
      <w:tr w:rsidR="0048623A" w:rsidRPr="00BB052A" w:rsidTr="000407EB">
        <w:tc>
          <w:tcPr>
            <w:tcW w:w="426" w:type="dxa"/>
          </w:tcPr>
          <w:p w:rsidR="0048623A" w:rsidRPr="00D41C3A" w:rsidRDefault="0048623A" w:rsidP="003926B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41C3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.№</w:t>
            </w:r>
          </w:p>
        </w:tc>
        <w:tc>
          <w:tcPr>
            <w:tcW w:w="6520" w:type="dxa"/>
          </w:tcPr>
          <w:p w:rsidR="0048623A" w:rsidRPr="00D41C3A" w:rsidRDefault="0048623A" w:rsidP="003926B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41C3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Индикаторлар </w:t>
            </w:r>
          </w:p>
        </w:tc>
        <w:tc>
          <w:tcPr>
            <w:tcW w:w="2127" w:type="dxa"/>
          </w:tcPr>
          <w:p w:rsidR="0048623A" w:rsidRPr="00D41C3A" w:rsidRDefault="0048623A" w:rsidP="003926B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41C3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Өлшем бірлігі</w:t>
            </w:r>
          </w:p>
        </w:tc>
        <w:tc>
          <w:tcPr>
            <w:tcW w:w="1842" w:type="dxa"/>
          </w:tcPr>
          <w:p w:rsidR="0048623A" w:rsidRPr="00D41C3A" w:rsidRDefault="0048623A" w:rsidP="003926B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41C3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2022жоспар </w:t>
            </w:r>
          </w:p>
        </w:tc>
        <w:tc>
          <w:tcPr>
            <w:tcW w:w="1985" w:type="dxa"/>
          </w:tcPr>
          <w:p w:rsidR="0048623A" w:rsidRPr="00D41C3A" w:rsidRDefault="0048623A" w:rsidP="003926B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41C3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2022ж орын</w:t>
            </w:r>
          </w:p>
        </w:tc>
        <w:tc>
          <w:tcPr>
            <w:tcW w:w="1843" w:type="dxa"/>
          </w:tcPr>
          <w:p w:rsidR="0048623A" w:rsidRPr="00D41C3A" w:rsidRDefault="0048623A" w:rsidP="003926B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41C3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Обл жоспар</w:t>
            </w:r>
          </w:p>
        </w:tc>
      </w:tr>
      <w:tr w:rsidR="0048623A" w:rsidRPr="00BB052A" w:rsidTr="000407EB">
        <w:tc>
          <w:tcPr>
            <w:tcW w:w="426" w:type="dxa"/>
          </w:tcPr>
          <w:p w:rsidR="0048623A" w:rsidRPr="00D41C3A" w:rsidRDefault="0048623A" w:rsidP="003926B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41C3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6520" w:type="dxa"/>
          </w:tcPr>
          <w:p w:rsidR="0048623A" w:rsidRPr="00D41C3A" w:rsidRDefault="0048623A" w:rsidP="003926B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48623A" w:rsidRPr="00D41C3A" w:rsidRDefault="0048623A" w:rsidP="003926B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48623A" w:rsidRPr="00D41C3A" w:rsidRDefault="0048623A" w:rsidP="003926B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8623A" w:rsidRPr="00D41C3A" w:rsidRDefault="0048623A" w:rsidP="003926B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48623A" w:rsidRPr="00D41C3A" w:rsidRDefault="0048623A" w:rsidP="003926B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48623A" w:rsidRPr="00BB052A" w:rsidTr="000407EB">
        <w:tc>
          <w:tcPr>
            <w:tcW w:w="426" w:type="dxa"/>
          </w:tcPr>
          <w:p w:rsidR="0048623A" w:rsidRPr="00D41C3A" w:rsidRDefault="0048623A" w:rsidP="003926B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41C3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6520" w:type="dxa"/>
          </w:tcPr>
          <w:p w:rsidR="0048623A" w:rsidRPr="00D41C3A" w:rsidRDefault="0048623A" w:rsidP="003926B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41C3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Нәресте өлімінің денгейі </w:t>
            </w:r>
          </w:p>
        </w:tc>
        <w:tc>
          <w:tcPr>
            <w:tcW w:w="2127" w:type="dxa"/>
          </w:tcPr>
          <w:p w:rsidR="0048623A" w:rsidRPr="00D41C3A" w:rsidRDefault="0048623A" w:rsidP="003926B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41C3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1000 тірі туғанға</w:t>
            </w:r>
          </w:p>
        </w:tc>
        <w:tc>
          <w:tcPr>
            <w:tcW w:w="1842" w:type="dxa"/>
          </w:tcPr>
          <w:p w:rsidR="0048623A" w:rsidRPr="00D41C3A" w:rsidRDefault="0048623A" w:rsidP="003926B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41C3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5,0</w:t>
            </w:r>
          </w:p>
        </w:tc>
        <w:tc>
          <w:tcPr>
            <w:tcW w:w="1985" w:type="dxa"/>
          </w:tcPr>
          <w:p w:rsidR="0048623A" w:rsidRPr="00D41C3A" w:rsidRDefault="0048623A" w:rsidP="003926B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41C3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5,0</w:t>
            </w:r>
          </w:p>
        </w:tc>
        <w:tc>
          <w:tcPr>
            <w:tcW w:w="1843" w:type="dxa"/>
          </w:tcPr>
          <w:p w:rsidR="0048623A" w:rsidRPr="00D41C3A" w:rsidRDefault="0048623A" w:rsidP="003926B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41C3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6,8</w:t>
            </w:r>
          </w:p>
        </w:tc>
      </w:tr>
      <w:tr w:rsidR="0048623A" w:rsidRPr="00BB052A" w:rsidTr="000407EB">
        <w:tc>
          <w:tcPr>
            <w:tcW w:w="426" w:type="dxa"/>
          </w:tcPr>
          <w:p w:rsidR="0048623A" w:rsidRPr="00D41C3A" w:rsidRDefault="0048623A" w:rsidP="003926B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41C3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6520" w:type="dxa"/>
          </w:tcPr>
          <w:p w:rsidR="0048623A" w:rsidRPr="00D41C3A" w:rsidRDefault="0048623A" w:rsidP="003926B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41C3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Кешенді медициналық комплек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сп</w:t>
            </w:r>
            <w:r w:rsidRPr="00D41C3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ен тұрғындарды қамтылуы</w:t>
            </w:r>
          </w:p>
        </w:tc>
        <w:tc>
          <w:tcPr>
            <w:tcW w:w="2127" w:type="dxa"/>
          </w:tcPr>
          <w:p w:rsidR="0048623A" w:rsidRPr="00D41C3A" w:rsidRDefault="0048623A" w:rsidP="003926B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41C3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Тұрғын саны</w:t>
            </w:r>
          </w:p>
        </w:tc>
        <w:tc>
          <w:tcPr>
            <w:tcW w:w="1842" w:type="dxa"/>
          </w:tcPr>
          <w:p w:rsidR="0048623A" w:rsidRPr="00D41C3A" w:rsidRDefault="0048623A" w:rsidP="003926B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41C3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7 508</w:t>
            </w:r>
          </w:p>
        </w:tc>
        <w:tc>
          <w:tcPr>
            <w:tcW w:w="1985" w:type="dxa"/>
          </w:tcPr>
          <w:p w:rsidR="0048623A" w:rsidRPr="00D41C3A" w:rsidRDefault="0048623A" w:rsidP="003926B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41C3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1 358</w:t>
            </w:r>
          </w:p>
        </w:tc>
        <w:tc>
          <w:tcPr>
            <w:tcW w:w="1843" w:type="dxa"/>
          </w:tcPr>
          <w:p w:rsidR="0048623A" w:rsidRPr="00D41C3A" w:rsidRDefault="0048623A" w:rsidP="003926B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41C3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301 102</w:t>
            </w:r>
          </w:p>
        </w:tc>
      </w:tr>
      <w:tr w:rsidR="0048623A" w:rsidRPr="00BB052A" w:rsidTr="000407EB">
        <w:tc>
          <w:tcPr>
            <w:tcW w:w="426" w:type="dxa"/>
          </w:tcPr>
          <w:p w:rsidR="0048623A" w:rsidRPr="00D41C3A" w:rsidRDefault="0048623A" w:rsidP="003926B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41C3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6520" w:type="dxa"/>
          </w:tcPr>
          <w:p w:rsidR="0048623A" w:rsidRPr="00D41C3A" w:rsidRDefault="0048623A" w:rsidP="003926B9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</w:pPr>
            <w:r w:rsidRPr="00D41C3A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 xml:space="preserve">Жүкті әйелдерді жеке пәнаралық босануға деінгі бақылау мен қамтуды ұлғайту </w:t>
            </w:r>
          </w:p>
        </w:tc>
        <w:tc>
          <w:tcPr>
            <w:tcW w:w="2127" w:type="dxa"/>
          </w:tcPr>
          <w:p w:rsidR="0048623A" w:rsidRPr="00D41C3A" w:rsidRDefault="0048623A" w:rsidP="003926B9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</w:pPr>
            <w:r w:rsidRPr="00D41C3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%</w:t>
            </w:r>
            <w:r w:rsidRPr="00D41C3A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42" w:type="dxa"/>
          </w:tcPr>
          <w:p w:rsidR="0048623A" w:rsidRPr="00D41C3A" w:rsidRDefault="0048623A" w:rsidP="003926B9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</w:pPr>
            <w:r w:rsidRPr="00D41C3A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80,0</w:t>
            </w:r>
          </w:p>
        </w:tc>
        <w:tc>
          <w:tcPr>
            <w:tcW w:w="1985" w:type="dxa"/>
          </w:tcPr>
          <w:p w:rsidR="0048623A" w:rsidRPr="00D41C3A" w:rsidRDefault="0048623A" w:rsidP="003926B9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</w:pPr>
            <w:r w:rsidRPr="00D41C3A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80,0</w:t>
            </w:r>
          </w:p>
        </w:tc>
        <w:tc>
          <w:tcPr>
            <w:tcW w:w="1843" w:type="dxa"/>
          </w:tcPr>
          <w:p w:rsidR="0048623A" w:rsidRPr="00D41C3A" w:rsidRDefault="0048623A" w:rsidP="003926B9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</w:pPr>
            <w:r w:rsidRPr="00D41C3A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80,0</w:t>
            </w:r>
          </w:p>
        </w:tc>
      </w:tr>
      <w:tr w:rsidR="0048623A" w:rsidRPr="00BB052A" w:rsidTr="000407EB">
        <w:tc>
          <w:tcPr>
            <w:tcW w:w="426" w:type="dxa"/>
          </w:tcPr>
          <w:p w:rsidR="0048623A" w:rsidRPr="00D41C3A" w:rsidRDefault="0048623A" w:rsidP="003926B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41C3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6520" w:type="dxa"/>
          </w:tcPr>
          <w:p w:rsidR="0048623A" w:rsidRPr="00D41C3A" w:rsidRDefault="0048623A" w:rsidP="003926B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41C3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 жасқа деінгі балалрды проактивті бақылау мен және скринигтер мен қамтуды ұлғайту</w:t>
            </w:r>
          </w:p>
        </w:tc>
        <w:tc>
          <w:tcPr>
            <w:tcW w:w="2127" w:type="dxa"/>
          </w:tcPr>
          <w:p w:rsidR="0048623A" w:rsidRPr="00D41C3A" w:rsidRDefault="0048623A" w:rsidP="003926B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41C3A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842" w:type="dxa"/>
          </w:tcPr>
          <w:p w:rsidR="0048623A" w:rsidRPr="00D41C3A" w:rsidRDefault="0048623A" w:rsidP="003926B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41C3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80,0</w:t>
            </w:r>
          </w:p>
        </w:tc>
        <w:tc>
          <w:tcPr>
            <w:tcW w:w="1985" w:type="dxa"/>
          </w:tcPr>
          <w:p w:rsidR="0048623A" w:rsidRPr="00D41C3A" w:rsidRDefault="0048623A" w:rsidP="003926B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41C3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80,0</w:t>
            </w:r>
          </w:p>
        </w:tc>
        <w:tc>
          <w:tcPr>
            <w:tcW w:w="1843" w:type="dxa"/>
          </w:tcPr>
          <w:p w:rsidR="0048623A" w:rsidRPr="00D41C3A" w:rsidRDefault="0048623A" w:rsidP="003926B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41C3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80,0</w:t>
            </w:r>
          </w:p>
        </w:tc>
      </w:tr>
      <w:tr w:rsidR="0048623A" w:rsidRPr="00BB052A" w:rsidTr="000407EB">
        <w:tc>
          <w:tcPr>
            <w:tcW w:w="426" w:type="dxa"/>
          </w:tcPr>
          <w:p w:rsidR="0048623A" w:rsidRPr="00D41C3A" w:rsidRDefault="0048623A" w:rsidP="003926B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41C3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6520" w:type="dxa"/>
          </w:tcPr>
          <w:p w:rsidR="0048623A" w:rsidRPr="00D41C3A" w:rsidRDefault="0048623A" w:rsidP="003926B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41C3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мүмкіндігі шектеулі балалардың оңалту емімен қамтауын көбейту</w:t>
            </w:r>
          </w:p>
        </w:tc>
        <w:tc>
          <w:tcPr>
            <w:tcW w:w="2127" w:type="dxa"/>
          </w:tcPr>
          <w:p w:rsidR="0048623A" w:rsidRPr="00D41C3A" w:rsidRDefault="0048623A" w:rsidP="003926B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41C3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%</w:t>
            </w:r>
          </w:p>
        </w:tc>
        <w:tc>
          <w:tcPr>
            <w:tcW w:w="1842" w:type="dxa"/>
          </w:tcPr>
          <w:p w:rsidR="0048623A" w:rsidRPr="00D41C3A" w:rsidRDefault="0048623A" w:rsidP="003926B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41C3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30,0</w:t>
            </w:r>
          </w:p>
        </w:tc>
        <w:tc>
          <w:tcPr>
            <w:tcW w:w="1985" w:type="dxa"/>
          </w:tcPr>
          <w:p w:rsidR="0048623A" w:rsidRPr="00D41C3A" w:rsidRDefault="0048623A" w:rsidP="003926B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41C3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30,0</w:t>
            </w:r>
          </w:p>
        </w:tc>
        <w:tc>
          <w:tcPr>
            <w:tcW w:w="1843" w:type="dxa"/>
          </w:tcPr>
          <w:p w:rsidR="0048623A" w:rsidRPr="00D41C3A" w:rsidRDefault="0048623A" w:rsidP="003926B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41C3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30,0</w:t>
            </w:r>
          </w:p>
        </w:tc>
      </w:tr>
      <w:tr w:rsidR="0048623A" w:rsidRPr="00BB052A" w:rsidTr="000407EB">
        <w:tc>
          <w:tcPr>
            <w:tcW w:w="426" w:type="dxa"/>
          </w:tcPr>
          <w:p w:rsidR="0048623A" w:rsidRPr="00D41C3A" w:rsidRDefault="0048623A" w:rsidP="003926B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41C3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6520" w:type="dxa"/>
          </w:tcPr>
          <w:p w:rsidR="0048623A" w:rsidRPr="00D41C3A" w:rsidRDefault="0048623A" w:rsidP="003926B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41C3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Балал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</w:t>
            </w:r>
            <w:r w:rsidRPr="00D41C3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рдың арасында семіздікпен сырқаттанушылықты төмендетуді 0-14 жасқа деін</w:t>
            </w:r>
          </w:p>
        </w:tc>
        <w:tc>
          <w:tcPr>
            <w:tcW w:w="2127" w:type="dxa"/>
          </w:tcPr>
          <w:p w:rsidR="0048623A" w:rsidRPr="00D41C3A" w:rsidRDefault="0048623A" w:rsidP="003926B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41C3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100 мың тұр шаққанда </w:t>
            </w:r>
          </w:p>
        </w:tc>
        <w:tc>
          <w:tcPr>
            <w:tcW w:w="1842" w:type="dxa"/>
          </w:tcPr>
          <w:p w:rsidR="0048623A" w:rsidRPr="00D41C3A" w:rsidRDefault="0048623A" w:rsidP="003926B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41C3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59,0</w:t>
            </w:r>
          </w:p>
        </w:tc>
        <w:tc>
          <w:tcPr>
            <w:tcW w:w="1985" w:type="dxa"/>
          </w:tcPr>
          <w:p w:rsidR="0048623A" w:rsidRPr="00D41C3A" w:rsidRDefault="0048623A" w:rsidP="003926B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41C3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1843" w:type="dxa"/>
          </w:tcPr>
          <w:p w:rsidR="0048623A" w:rsidRPr="00D41C3A" w:rsidRDefault="0048623A" w:rsidP="003926B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41C3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86,6</w:t>
            </w:r>
          </w:p>
        </w:tc>
      </w:tr>
    </w:tbl>
    <w:p w:rsidR="0048623A" w:rsidRPr="00794A4C" w:rsidRDefault="0048623A" w:rsidP="0048623A">
      <w:pPr>
        <w:rPr>
          <w:rFonts w:ascii="Times New Roman" w:hAnsi="Times New Roman" w:cs="Times New Roman"/>
          <w:b/>
          <w:sz w:val="28"/>
          <w:szCs w:val="28"/>
        </w:rPr>
      </w:pPr>
    </w:p>
    <w:p w:rsidR="00DE67A6" w:rsidRPr="003761F9" w:rsidRDefault="00DE67A6" w:rsidP="003761F9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E67A6" w:rsidRPr="003761F9" w:rsidSect="004F27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08C" w:rsidRDefault="003C108C" w:rsidP="006131AC">
      <w:pPr>
        <w:spacing w:after="0" w:line="240" w:lineRule="auto"/>
      </w:pPr>
      <w:r>
        <w:separator/>
      </w:r>
    </w:p>
  </w:endnote>
  <w:endnote w:type="continuationSeparator" w:id="0">
    <w:p w:rsidR="003C108C" w:rsidRDefault="003C108C" w:rsidP="00613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08C" w:rsidRDefault="003C108C" w:rsidP="006131AC">
      <w:pPr>
        <w:spacing w:after="0" w:line="240" w:lineRule="auto"/>
      </w:pPr>
      <w:r>
        <w:separator/>
      </w:r>
    </w:p>
  </w:footnote>
  <w:footnote w:type="continuationSeparator" w:id="0">
    <w:p w:rsidR="003C108C" w:rsidRDefault="003C108C" w:rsidP="00613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E4F70"/>
    <w:multiLevelType w:val="hybridMultilevel"/>
    <w:tmpl w:val="3292613E"/>
    <w:lvl w:ilvl="0" w:tplc="FAA0614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8B6D01"/>
    <w:multiLevelType w:val="hybridMultilevel"/>
    <w:tmpl w:val="B986DC1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A728F"/>
    <w:multiLevelType w:val="hybridMultilevel"/>
    <w:tmpl w:val="E0E08D0C"/>
    <w:lvl w:ilvl="0" w:tplc="FFA4C0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FA022C3"/>
    <w:multiLevelType w:val="hybridMultilevel"/>
    <w:tmpl w:val="5642A30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E1830"/>
    <w:multiLevelType w:val="hybridMultilevel"/>
    <w:tmpl w:val="FFC27E3C"/>
    <w:lvl w:ilvl="0" w:tplc="301637D2">
      <w:start w:val="2"/>
      <w:numFmt w:val="bullet"/>
      <w:lvlText w:val="-"/>
      <w:lvlJc w:val="left"/>
      <w:pPr>
        <w:ind w:left="118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 w15:restartNumberingAfterBreak="0">
    <w:nsid w:val="71215FAF"/>
    <w:multiLevelType w:val="hybridMultilevel"/>
    <w:tmpl w:val="B3C65C9A"/>
    <w:lvl w:ilvl="0" w:tplc="DD1640E2">
      <w:start w:val="2"/>
      <w:numFmt w:val="bullet"/>
      <w:lvlText w:val="-"/>
      <w:lvlJc w:val="left"/>
      <w:pPr>
        <w:ind w:left="154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0F"/>
    <w:rsid w:val="00011F07"/>
    <w:rsid w:val="00013F56"/>
    <w:rsid w:val="00021F0A"/>
    <w:rsid w:val="00037AE1"/>
    <w:rsid w:val="000407EB"/>
    <w:rsid w:val="00040BC9"/>
    <w:rsid w:val="0005088D"/>
    <w:rsid w:val="00055B48"/>
    <w:rsid w:val="00062001"/>
    <w:rsid w:val="00073906"/>
    <w:rsid w:val="000832A4"/>
    <w:rsid w:val="00084CF8"/>
    <w:rsid w:val="000937FD"/>
    <w:rsid w:val="00095216"/>
    <w:rsid w:val="000A00C7"/>
    <w:rsid w:val="000E3D2A"/>
    <w:rsid w:val="001122E4"/>
    <w:rsid w:val="00115140"/>
    <w:rsid w:val="00117AFC"/>
    <w:rsid w:val="00130AED"/>
    <w:rsid w:val="001320E1"/>
    <w:rsid w:val="00160A28"/>
    <w:rsid w:val="0016543E"/>
    <w:rsid w:val="001800E1"/>
    <w:rsid w:val="00190F47"/>
    <w:rsid w:val="00191398"/>
    <w:rsid w:val="001A7C1A"/>
    <w:rsid w:val="001C3377"/>
    <w:rsid w:val="001D5930"/>
    <w:rsid w:val="001D6B8D"/>
    <w:rsid w:val="001E4EA5"/>
    <w:rsid w:val="001F03AC"/>
    <w:rsid w:val="00204035"/>
    <w:rsid w:val="002153CC"/>
    <w:rsid w:val="002273B1"/>
    <w:rsid w:val="00234D51"/>
    <w:rsid w:val="002426DC"/>
    <w:rsid w:val="0024296C"/>
    <w:rsid w:val="0025409B"/>
    <w:rsid w:val="00262F24"/>
    <w:rsid w:val="0026542C"/>
    <w:rsid w:val="00273CAC"/>
    <w:rsid w:val="0027749F"/>
    <w:rsid w:val="00293AB5"/>
    <w:rsid w:val="002971B4"/>
    <w:rsid w:val="002A4B9C"/>
    <w:rsid w:val="002A4D09"/>
    <w:rsid w:val="002B34A3"/>
    <w:rsid w:val="002B5781"/>
    <w:rsid w:val="002C50C1"/>
    <w:rsid w:val="002D5BA2"/>
    <w:rsid w:val="002D68CD"/>
    <w:rsid w:val="002D6C39"/>
    <w:rsid w:val="002F0171"/>
    <w:rsid w:val="0031026E"/>
    <w:rsid w:val="00316ABB"/>
    <w:rsid w:val="003309BB"/>
    <w:rsid w:val="0034559C"/>
    <w:rsid w:val="003471EF"/>
    <w:rsid w:val="00360A14"/>
    <w:rsid w:val="003761F9"/>
    <w:rsid w:val="0038731C"/>
    <w:rsid w:val="003926B9"/>
    <w:rsid w:val="00393AA8"/>
    <w:rsid w:val="003A0E11"/>
    <w:rsid w:val="003B347C"/>
    <w:rsid w:val="003B7F14"/>
    <w:rsid w:val="003C108C"/>
    <w:rsid w:val="003C13F8"/>
    <w:rsid w:val="003C291B"/>
    <w:rsid w:val="003D27AE"/>
    <w:rsid w:val="003D2D03"/>
    <w:rsid w:val="003D502E"/>
    <w:rsid w:val="003D5D03"/>
    <w:rsid w:val="003D7EC9"/>
    <w:rsid w:val="003D7F58"/>
    <w:rsid w:val="003E03C8"/>
    <w:rsid w:val="003E540D"/>
    <w:rsid w:val="003E6B0B"/>
    <w:rsid w:val="003F003F"/>
    <w:rsid w:val="004105B6"/>
    <w:rsid w:val="004166ED"/>
    <w:rsid w:val="00426BBF"/>
    <w:rsid w:val="00444551"/>
    <w:rsid w:val="0044523E"/>
    <w:rsid w:val="004664EA"/>
    <w:rsid w:val="0047355B"/>
    <w:rsid w:val="0048105B"/>
    <w:rsid w:val="0048623A"/>
    <w:rsid w:val="004B3277"/>
    <w:rsid w:val="004B51B2"/>
    <w:rsid w:val="004B57F5"/>
    <w:rsid w:val="004D38F3"/>
    <w:rsid w:val="004E3064"/>
    <w:rsid w:val="004F270F"/>
    <w:rsid w:val="004F7D6C"/>
    <w:rsid w:val="005047D0"/>
    <w:rsid w:val="00516DF9"/>
    <w:rsid w:val="00527AFA"/>
    <w:rsid w:val="00530DB2"/>
    <w:rsid w:val="00537A58"/>
    <w:rsid w:val="005423B6"/>
    <w:rsid w:val="00547B78"/>
    <w:rsid w:val="0056352E"/>
    <w:rsid w:val="00565703"/>
    <w:rsid w:val="00565ED3"/>
    <w:rsid w:val="0057552E"/>
    <w:rsid w:val="00575C2F"/>
    <w:rsid w:val="005816F3"/>
    <w:rsid w:val="00592CC9"/>
    <w:rsid w:val="00594184"/>
    <w:rsid w:val="005950E9"/>
    <w:rsid w:val="005C2782"/>
    <w:rsid w:val="005C3B14"/>
    <w:rsid w:val="005C4E98"/>
    <w:rsid w:val="005C5DFE"/>
    <w:rsid w:val="005D222D"/>
    <w:rsid w:val="005D5FCF"/>
    <w:rsid w:val="005D6843"/>
    <w:rsid w:val="005E2911"/>
    <w:rsid w:val="005F43DD"/>
    <w:rsid w:val="00601720"/>
    <w:rsid w:val="006131AC"/>
    <w:rsid w:val="00617D7B"/>
    <w:rsid w:val="00626DC6"/>
    <w:rsid w:val="00631DB6"/>
    <w:rsid w:val="00643B0E"/>
    <w:rsid w:val="00644150"/>
    <w:rsid w:val="006609ED"/>
    <w:rsid w:val="006727AE"/>
    <w:rsid w:val="006767C7"/>
    <w:rsid w:val="00690B05"/>
    <w:rsid w:val="00696DF2"/>
    <w:rsid w:val="006A09A5"/>
    <w:rsid w:val="006A77A2"/>
    <w:rsid w:val="006B0995"/>
    <w:rsid w:val="006B79C4"/>
    <w:rsid w:val="006C41CB"/>
    <w:rsid w:val="006D5257"/>
    <w:rsid w:val="006E61B8"/>
    <w:rsid w:val="00714D53"/>
    <w:rsid w:val="007210E2"/>
    <w:rsid w:val="00764A0B"/>
    <w:rsid w:val="00777D5B"/>
    <w:rsid w:val="007A5CEF"/>
    <w:rsid w:val="007B2D95"/>
    <w:rsid w:val="007B79B5"/>
    <w:rsid w:val="007C4FDF"/>
    <w:rsid w:val="007C5D66"/>
    <w:rsid w:val="007D1A29"/>
    <w:rsid w:val="007D1E5C"/>
    <w:rsid w:val="007D7D3F"/>
    <w:rsid w:val="007E5A12"/>
    <w:rsid w:val="0080323A"/>
    <w:rsid w:val="008150AE"/>
    <w:rsid w:val="00816D31"/>
    <w:rsid w:val="00821502"/>
    <w:rsid w:val="008262B9"/>
    <w:rsid w:val="00846D2C"/>
    <w:rsid w:val="008533EA"/>
    <w:rsid w:val="0085516B"/>
    <w:rsid w:val="00857206"/>
    <w:rsid w:val="00864C41"/>
    <w:rsid w:val="00893044"/>
    <w:rsid w:val="00896C3A"/>
    <w:rsid w:val="00897765"/>
    <w:rsid w:val="008B3791"/>
    <w:rsid w:val="008B7EB6"/>
    <w:rsid w:val="008C231C"/>
    <w:rsid w:val="009054D7"/>
    <w:rsid w:val="00906BEA"/>
    <w:rsid w:val="00910698"/>
    <w:rsid w:val="00914F2E"/>
    <w:rsid w:val="009170FA"/>
    <w:rsid w:val="00924322"/>
    <w:rsid w:val="00927C53"/>
    <w:rsid w:val="0093494C"/>
    <w:rsid w:val="00946E0D"/>
    <w:rsid w:val="00947B89"/>
    <w:rsid w:val="0096334F"/>
    <w:rsid w:val="0096520F"/>
    <w:rsid w:val="00965481"/>
    <w:rsid w:val="00976D2F"/>
    <w:rsid w:val="00983DAE"/>
    <w:rsid w:val="0099332F"/>
    <w:rsid w:val="009A143F"/>
    <w:rsid w:val="009A2DDE"/>
    <w:rsid w:val="009A52B7"/>
    <w:rsid w:val="009C5421"/>
    <w:rsid w:val="009C6DD9"/>
    <w:rsid w:val="009D3282"/>
    <w:rsid w:val="009E097C"/>
    <w:rsid w:val="009E7B62"/>
    <w:rsid w:val="009F25E7"/>
    <w:rsid w:val="00A02993"/>
    <w:rsid w:val="00A119B1"/>
    <w:rsid w:val="00A13CDC"/>
    <w:rsid w:val="00A27EB6"/>
    <w:rsid w:val="00A3510A"/>
    <w:rsid w:val="00A41A04"/>
    <w:rsid w:val="00A51897"/>
    <w:rsid w:val="00A634FF"/>
    <w:rsid w:val="00A77084"/>
    <w:rsid w:val="00AB341D"/>
    <w:rsid w:val="00AC48A8"/>
    <w:rsid w:val="00AC7071"/>
    <w:rsid w:val="00AC7D1D"/>
    <w:rsid w:val="00AF0578"/>
    <w:rsid w:val="00AF21C3"/>
    <w:rsid w:val="00AF2B23"/>
    <w:rsid w:val="00B01BA3"/>
    <w:rsid w:val="00B2144B"/>
    <w:rsid w:val="00B26898"/>
    <w:rsid w:val="00B33770"/>
    <w:rsid w:val="00B44A08"/>
    <w:rsid w:val="00B5111B"/>
    <w:rsid w:val="00B55402"/>
    <w:rsid w:val="00B558A9"/>
    <w:rsid w:val="00B675EE"/>
    <w:rsid w:val="00B71D8B"/>
    <w:rsid w:val="00B74706"/>
    <w:rsid w:val="00B8161F"/>
    <w:rsid w:val="00B83358"/>
    <w:rsid w:val="00B83B83"/>
    <w:rsid w:val="00B84B37"/>
    <w:rsid w:val="00B85C89"/>
    <w:rsid w:val="00BA1F61"/>
    <w:rsid w:val="00BA3494"/>
    <w:rsid w:val="00BA45B5"/>
    <w:rsid w:val="00BB32AE"/>
    <w:rsid w:val="00BB5FA3"/>
    <w:rsid w:val="00BC0AAE"/>
    <w:rsid w:val="00BC0E4B"/>
    <w:rsid w:val="00BD2E5E"/>
    <w:rsid w:val="00BD31CD"/>
    <w:rsid w:val="00BD4A2F"/>
    <w:rsid w:val="00BD7A9C"/>
    <w:rsid w:val="00BF5227"/>
    <w:rsid w:val="00C2014F"/>
    <w:rsid w:val="00C217F3"/>
    <w:rsid w:val="00C23D5B"/>
    <w:rsid w:val="00C51FCB"/>
    <w:rsid w:val="00C53460"/>
    <w:rsid w:val="00C67069"/>
    <w:rsid w:val="00C70EE7"/>
    <w:rsid w:val="00C7116B"/>
    <w:rsid w:val="00C71538"/>
    <w:rsid w:val="00C7222A"/>
    <w:rsid w:val="00C74796"/>
    <w:rsid w:val="00C76FBC"/>
    <w:rsid w:val="00C77A2F"/>
    <w:rsid w:val="00C837FD"/>
    <w:rsid w:val="00C8424E"/>
    <w:rsid w:val="00C859D4"/>
    <w:rsid w:val="00C85D0C"/>
    <w:rsid w:val="00C91B9E"/>
    <w:rsid w:val="00C94CE7"/>
    <w:rsid w:val="00CA6258"/>
    <w:rsid w:val="00CA69EE"/>
    <w:rsid w:val="00CA6F47"/>
    <w:rsid w:val="00CB0F9E"/>
    <w:rsid w:val="00CB350F"/>
    <w:rsid w:val="00CC4929"/>
    <w:rsid w:val="00CC56DA"/>
    <w:rsid w:val="00CC5EB2"/>
    <w:rsid w:val="00CC711D"/>
    <w:rsid w:val="00CD5235"/>
    <w:rsid w:val="00CD6368"/>
    <w:rsid w:val="00CD6559"/>
    <w:rsid w:val="00CE01B8"/>
    <w:rsid w:val="00CE2543"/>
    <w:rsid w:val="00CE395A"/>
    <w:rsid w:val="00CF3893"/>
    <w:rsid w:val="00D277A2"/>
    <w:rsid w:val="00D320B8"/>
    <w:rsid w:val="00D51328"/>
    <w:rsid w:val="00D60BF8"/>
    <w:rsid w:val="00D65A62"/>
    <w:rsid w:val="00D7154D"/>
    <w:rsid w:val="00D75BC4"/>
    <w:rsid w:val="00D82245"/>
    <w:rsid w:val="00D8433B"/>
    <w:rsid w:val="00D8469B"/>
    <w:rsid w:val="00D95488"/>
    <w:rsid w:val="00DA646E"/>
    <w:rsid w:val="00DC05F3"/>
    <w:rsid w:val="00DD6C81"/>
    <w:rsid w:val="00DE3464"/>
    <w:rsid w:val="00DE67A6"/>
    <w:rsid w:val="00E023E7"/>
    <w:rsid w:val="00E16023"/>
    <w:rsid w:val="00E3520B"/>
    <w:rsid w:val="00E46B63"/>
    <w:rsid w:val="00E544BA"/>
    <w:rsid w:val="00E60420"/>
    <w:rsid w:val="00E609CA"/>
    <w:rsid w:val="00E622B7"/>
    <w:rsid w:val="00E668D4"/>
    <w:rsid w:val="00EC143E"/>
    <w:rsid w:val="00EC3D7B"/>
    <w:rsid w:val="00EF085E"/>
    <w:rsid w:val="00F03ED2"/>
    <w:rsid w:val="00F174A2"/>
    <w:rsid w:val="00F20678"/>
    <w:rsid w:val="00F31FBC"/>
    <w:rsid w:val="00F52776"/>
    <w:rsid w:val="00F719B6"/>
    <w:rsid w:val="00F86E22"/>
    <w:rsid w:val="00F92C39"/>
    <w:rsid w:val="00F9609A"/>
    <w:rsid w:val="00FA28D8"/>
    <w:rsid w:val="00FB2934"/>
    <w:rsid w:val="00FC1E6D"/>
    <w:rsid w:val="00FD3A18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A4323-5EC5-48FD-BE06-27B1367B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816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EC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F0171"/>
    <w:rPr>
      <w:color w:val="808080"/>
    </w:rPr>
  </w:style>
  <w:style w:type="table" w:styleId="a5">
    <w:name w:val="Table Grid"/>
    <w:basedOn w:val="a1"/>
    <w:uiPriority w:val="39"/>
    <w:qFormat/>
    <w:rsid w:val="006B7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29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13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31AC"/>
  </w:style>
  <w:style w:type="paragraph" w:styleId="a9">
    <w:name w:val="footer"/>
    <w:basedOn w:val="a"/>
    <w:link w:val="aa"/>
    <w:uiPriority w:val="99"/>
    <w:unhideWhenUsed/>
    <w:rsid w:val="00613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31AC"/>
  </w:style>
  <w:style w:type="character" w:customStyle="1" w:styleId="markedcontent">
    <w:name w:val="markedcontent"/>
    <w:basedOn w:val="a0"/>
    <w:rsid w:val="0048623A"/>
  </w:style>
  <w:style w:type="character" w:customStyle="1" w:styleId="30">
    <w:name w:val="Заголовок 3 Знак"/>
    <w:basedOn w:val="a0"/>
    <w:link w:val="3"/>
    <w:uiPriority w:val="9"/>
    <w:rsid w:val="00B816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74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4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1894E-DFF6-4ED5-BCCD-1063A1E47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3562</TotalTime>
  <Pages>1</Pages>
  <Words>4802</Words>
  <Characters>27374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erlan</dc:creator>
  <cp:keywords/>
  <dc:description/>
  <cp:lastModifiedBy>Канаева Мира Токтамысовна</cp:lastModifiedBy>
  <cp:revision>175</cp:revision>
  <cp:lastPrinted>2023-02-08T04:49:00Z</cp:lastPrinted>
  <dcterms:created xsi:type="dcterms:W3CDTF">2016-05-21T03:27:00Z</dcterms:created>
  <dcterms:modified xsi:type="dcterms:W3CDTF">2023-02-08T04:50:00Z</dcterms:modified>
</cp:coreProperties>
</file>