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51" w:rsidRDefault="00B10651" w:rsidP="00347E45">
      <w:pPr>
        <w:spacing w:after="0"/>
        <w:jc w:val="center"/>
      </w:pPr>
    </w:p>
    <w:p w:rsidR="00B10651" w:rsidRPr="00347E45" w:rsidRDefault="001F72B4" w:rsidP="00B1065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hyperlink r:id="rId6" w:tooltip="Стандарты государственных услуг" w:history="1">
        <w:r w:rsidR="00B10651" w:rsidRPr="00347E45">
          <w:rPr>
            <w:rFonts w:ascii="Arial" w:eastAsia="Times New Roman" w:hAnsi="Arial" w:cs="Arial"/>
            <w:color w:val="333333"/>
            <w:kern w:val="36"/>
            <w:sz w:val="28"/>
            <w:szCs w:val="28"/>
            <w:lang w:eastAsia="ru-RU"/>
          </w:rPr>
          <w:t>Стандарты государственных услуг</w:t>
        </w:r>
      </w:hyperlink>
    </w:p>
    <w:p w:rsidR="00B10651" w:rsidRPr="00B10651" w:rsidRDefault="001F72B4" w:rsidP="00B1065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10651" w:rsidRPr="00B10651">
          <w:rPr>
            <w:rFonts w:ascii="Times New Roman" w:eastAsia="Times New Roman" w:hAnsi="Times New Roman" w:cs="Times New Roman"/>
            <w:b/>
            <w:bCs/>
            <w:color w:val="3498DB"/>
            <w:sz w:val="23"/>
            <w:szCs w:val="23"/>
            <w:lang w:eastAsia="ru-RU"/>
          </w:rPr>
          <w:t> </w:t>
        </w:r>
      </w:hyperlink>
    </w:p>
    <w:p w:rsidR="00B10651" w:rsidRPr="00347E45" w:rsidRDefault="00B10651" w:rsidP="00B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47E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ГОСУДАРСТВЕННЫЕ УСЛУГИ, ОТНОСЯЩИЕСЯ К ОРГАНИЗАЦИЯМ ПМСП</w:t>
      </w: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277"/>
        <w:gridCol w:w="2127"/>
        <w:gridCol w:w="2551"/>
        <w:gridCol w:w="1368"/>
        <w:gridCol w:w="1893"/>
        <w:gridCol w:w="3401"/>
      </w:tblGrid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госуслуги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Услуга через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Вид оказания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Срок оказания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</w:t>
            </w:r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Прикрепление к медицинской </w:t>
            </w:r>
            <w:bookmarkStart w:id="0" w:name="_GoBack"/>
            <w:bookmarkEnd w:id="0"/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организации, оказывающей ПМСП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8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www.egov.kz</w:t>
              </w:r>
            </w:hyperlink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Электронная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Бумажная (пенсионеры, инвалиды и т.д.) (РПН)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№ ҚР ДСМ-194/2020 от 13.11.2020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№ ҚР ДСМ-90 от 24.08.2021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9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https://adilet.zan.kz/rus/docs/V2000021642</w:t>
              </w:r>
            </w:hyperlink>
          </w:p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0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https://adilet.zan.kz/rus/docs/V2100024094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Запись на прием к врачу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1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www.egov.kz</w:t>
              </w:r>
            </w:hyperlink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моб.прил Дамумед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непосредственное обращение (по телефону или регистратуре)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(КМИС)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10 мин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№ ҚР ДСМ-90 от 24.08.2021 (Приложение 5)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2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https://adilet.zan.kz/rus/docs/V2100024094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Вызов врача на дом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3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www.egov.kz</w:t>
              </w:r>
            </w:hyperlink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моб.прилДамумед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непосредственное обращение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(по телефону или регистратуре)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(КМИС)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№ ҚР ДСМ-90 от 24.08.2021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(Приложение 6)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4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https://adilet.zan.kz/rus/docs/V2100024094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Выдача листа о временной нетрудоспособности с медицинской организации, оказывающей ПМСП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непосредственное обращение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Бумажная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(КМИС)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30 мин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№ ҚР ДСМ-198/2020 от 18.11.2020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(Приложение 1)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5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https://adilet.zan.kz/rus/docs/V2000021660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Выдача справки о временной нетрудоспособности с медицинской организации, оказывающей ПМСП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непосредственное обращение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Бумажная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(КМИС)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30 мин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№ ҚР ДСМ-198/2020 от 18.11.2020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(Приложение 3)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6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https://adilet.zan.kz/rus/docs/V2000021660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Выдача справки с медицинской организации, оказывающей ПМСП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7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www.egov.kz</w:t>
              </w:r>
            </w:hyperlink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непосредственное обращение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Бумажная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(КМИС)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30 мин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№ ҚР ДСМ-90 от 24.08.2021 (Приложение 7)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8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https://adilet.zan.kz/rus/docs/V2100024094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Регистрация согласия или отзыва согласия на прижизненное добровольное пожертвование тканей (части ткани) и (или) органов (части органов) после </w:t>
            </w: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смерти в целях трансплантации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9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www.egov.kz</w:t>
              </w:r>
            </w:hyperlink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непосредственное обращение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Бумажная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(РПН)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№ҚР ДСМ-308/2020 от 21.12.2020 (Приложение 3)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0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https://adilet.zan.kz/rus/docs/V2000021859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 8.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Прохождение предварительных обязательных медицинских осмотров (форма 075/у)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непосредственное обращение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Бумажная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(КМИС)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1 рабочего дня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и.о. МЗ РК №ҚР ДСМ-131/2020 от 15.10.2020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1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https://adilet.zan.kz/rus/docs/V2000021443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Выдача направления пациентам на госпитализацию в стационар в рамках ГОБМП через портал Бюро госпитализации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2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www.egov.kz</w:t>
              </w:r>
            </w:hyperlink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непосредственное обращение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Электронная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Бумажная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(БГ)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1 рабочего дня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№ ҚР ДСМ-31/2020 от 07.04.2020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(Приложение 1)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МЗиСР РК № 761 от 29.09.2015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(Приложение 14)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3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https://adilet.zan.kz/rus/docs/V2000020343</w:t>
              </w:r>
            </w:hyperlink>
          </w:p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4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https://adilet.zan.kz/rus/docs/V1500012204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Выдача справки о допуске к управлению транспортным средством (форма 073/у)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непосредственное обращение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Бумажная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(КМИС)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1 рабочего дня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от 30.10.2020 № ҚР ДСМ-172/2020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5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https://adilet.zan.kz/rus/docs/V2000021557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Выдача заключения о нуждаемости в </w:t>
            </w: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санаторно-курортном лечении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непосредственное обращение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Бумажная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(КМИС)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№ ҚР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ДСМ-31/2020 от 07.04.2020 (Приложение 3)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6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https://adilet.zan.kz/rus/docs/V2000020343</w:t>
              </w:r>
            </w:hyperlink>
          </w:p>
        </w:tc>
      </w:tr>
      <w:tr w:rsidR="00B10651" w:rsidRPr="00B10651" w:rsidTr="00B10651">
        <w:tc>
          <w:tcPr>
            <w:tcW w:w="550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 12.</w:t>
            </w:r>
          </w:p>
        </w:tc>
        <w:tc>
          <w:tcPr>
            <w:tcW w:w="227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2127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непосредственное обращение</w:t>
            </w:r>
          </w:p>
        </w:tc>
        <w:tc>
          <w:tcPr>
            <w:tcW w:w="255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Электронная (частично автоматизированная)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/бумажная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(ИСЛО)</w:t>
            </w:r>
          </w:p>
        </w:tc>
        <w:tc>
          <w:tcPr>
            <w:tcW w:w="1368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30 мин</w:t>
            </w:r>
          </w:p>
        </w:tc>
        <w:tc>
          <w:tcPr>
            <w:tcW w:w="1893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 РК от 5.08.2021 № ҚР ДСМ – 75</w:t>
            </w:r>
          </w:p>
          <w:p w:rsidR="00B10651" w:rsidRPr="00B10651" w:rsidRDefault="00B10651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106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МЗиСР РК №766 от 30.09.2015</w:t>
            </w:r>
          </w:p>
        </w:tc>
        <w:tc>
          <w:tcPr>
            <w:tcW w:w="3401" w:type="dxa"/>
            <w:tcBorders>
              <w:top w:val="single" w:sz="6" w:space="0" w:color="988A8A"/>
              <w:left w:val="single" w:sz="6" w:space="0" w:color="988A8A"/>
              <w:bottom w:val="single" w:sz="6" w:space="0" w:color="988A8A"/>
              <w:right w:val="single" w:sz="6" w:space="0" w:color="988A8A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7" w:anchor="z47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https://adilet.zan.kz/rus/docs/V2100023885#z47</w:t>
              </w:r>
            </w:hyperlink>
          </w:p>
          <w:p w:rsidR="00B10651" w:rsidRPr="00B10651" w:rsidRDefault="001F72B4" w:rsidP="00B10651">
            <w:pPr>
              <w:spacing w:after="1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8" w:history="1">
              <w:r w:rsidR="00B10651" w:rsidRPr="00B10651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https://adilet.zan.kz/rus/docs/V1500012199</w:t>
              </w:r>
            </w:hyperlink>
          </w:p>
        </w:tc>
      </w:tr>
    </w:tbl>
    <w:p w:rsidR="00B10651" w:rsidRPr="00B10651" w:rsidRDefault="00B10651" w:rsidP="00B10651">
      <w:pPr>
        <w:jc w:val="center"/>
      </w:pPr>
    </w:p>
    <w:sectPr w:rsidR="00B10651" w:rsidRPr="00B10651" w:rsidSect="00347E4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B4" w:rsidRDefault="001F72B4" w:rsidP="007B0BE1">
      <w:pPr>
        <w:spacing w:after="0" w:line="240" w:lineRule="auto"/>
      </w:pPr>
      <w:r>
        <w:separator/>
      </w:r>
    </w:p>
  </w:endnote>
  <w:endnote w:type="continuationSeparator" w:id="0">
    <w:p w:rsidR="001F72B4" w:rsidRDefault="001F72B4" w:rsidP="007B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B4" w:rsidRDefault="001F72B4" w:rsidP="007B0BE1">
      <w:pPr>
        <w:spacing w:after="0" w:line="240" w:lineRule="auto"/>
      </w:pPr>
      <w:r>
        <w:separator/>
      </w:r>
    </w:p>
  </w:footnote>
  <w:footnote w:type="continuationSeparator" w:id="0">
    <w:p w:rsidR="001F72B4" w:rsidRDefault="001F72B4" w:rsidP="007B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5C"/>
    <w:rsid w:val="000540AC"/>
    <w:rsid w:val="001F72B4"/>
    <w:rsid w:val="00347E45"/>
    <w:rsid w:val="003A1F5D"/>
    <w:rsid w:val="003F52EE"/>
    <w:rsid w:val="0050025C"/>
    <w:rsid w:val="007B0BE1"/>
    <w:rsid w:val="00AD3D54"/>
    <w:rsid w:val="00B10651"/>
    <w:rsid w:val="00D0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E22C-8E3A-438F-9749-02BE8195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1"/>
  </w:style>
  <w:style w:type="paragraph" w:styleId="a5">
    <w:name w:val="footer"/>
    <w:basedOn w:val="a"/>
    <w:link w:val="a6"/>
    <w:uiPriority w:val="99"/>
    <w:unhideWhenUsed/>
    <w:rsid w:val="007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1"/>
  </w:style>
  <w:style w:type="character" w:customStyle="1" w:styleId="10">
    <w:name w:val="Заголовок 1 Знак"/>
    <w:basedOn w:val="a0"/>
    <w:link w:val="1"/>
    <w:uiPriority w:val="9"/>
    <w:rsid w:val="00B10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10651"/>
    <w:rPr>
      <w:color w:val="0000FF"/>
      <w:u w:val="single"/>
    </w:rPr>
  </w:style>
  <w:style w:type="paragraph" w:customStyle="1" w:styleId="beforelist">
    <w:name w:val="before_list"/>
    <w:basedOn w:val="a"/>
    <w:rsid w:val="00B1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7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/" TargetMode="External"/><Relationship Id="rId13" Type="http://schemas.openxmlformats.org/officeDocument/2006/relationships/hyperlink" Target="http://www.egov.kz/" TargetMode="External"/><Relationship Id="rId18" Type="http://schemas.openxmlformats.org/officeDocument/2006/relationships/hyperlink" Target="https://adilet.zan.kz/rus/docs/V2100024094" TargetMode="External"/><Relationship Id="rId26" Type="http://schemas.openxmlformats.org/officeDocument/2006/relationships/hyperlink" Target="https://adilet.zan.kz/rus/docs/V20000203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V2000021443" TargetMode="External"/><Relationship Id="rId7" Type="http://schemas.openxmlformats.org/officeDocument/2006/relationships/hyperlink" Target="http://gorp3.kz/gosudarstvennyeuslygi-2/standarty-gosudarstvennykh-uslug" TargetMode="External"/><Relationship Id="rId12" Type="http://schemas.openxmlformats.org/officeDocument/2006/relationships/hyperlink" Target="https://adilet.zan.kz/rus/docs/V2100024094" TargetMode="External"/><Relationship Id="rId17" Type="http://schemas.openxmlformats.org/officeDocument/2006/relationships/hyperlink" Target="http://www.egov.kz/" TargetMode="External"/><Relationship Id="rId25" Type="http://schemas.openxmlformats.org/officeDocument/2006/relationships/hyperlink" Target="https://adilet.zan.kz/rus/docs/V20000215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000021660" TargetMode="External"/><Relationship Id="rId20" Type="http://schemas.openxmlformats.org/officeDocument/2006/relationships/hyperlink" Target="https://adilet.zan.kz/rus/docs/V200002185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orp3.kz/gosudarstvennyeuslygi-2/standarty-gosudarstvennykh-uslug" TargetMode="External"/><Relationship Id="rId11" Type="http://schemas.openxmlformats.org/officeDocument/2006/relationships/hyperlink" Target="http://www.egov.kz/" TargetMode="External"/><Relationship Id="rId24" Type="http://schemas.openxmlformats.org/officeDocument/2006/relationships/hyperlink" Target="https://adilet.zan.kz/rus/docs/V15000122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dilet.zan.kz/rus/docs/V2000021660" TargetMode="External"/><Relationship Id="rId23" Type="http://schemas.openxmlformats.org/officeDocument/2006/relationships/hyperlink" Target="https://adilet.zan.kz/rus/docs/V2000020343" TargetMode="External"/><Relationship Id="rId28" Type="http://schemas.openxmlformats.org/officeDocument/2006/relationships/hyperlink" Target="https://adilet.zan.kz/rus/docs/V1500012199" TargetMode="External"/><Relationship Id="rId10" Type="http://schemas.openxmlformats.org/officeDocument/2006/relationships/hyperlink" Target="https://adilet.zan.kz/rus/docs/V2100024094" TargetMode="External"/><Relationship Id="rId19" Type="http://schemas.openxmlformats.org/officeDocument/2006/relationships/hyperlink" Target="http://www.egov.k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ilet.zan.kz/rus/docs/V2000021642" TargetMode="External"/><Relationship Id="rId14" Type="http://schemas.openxmlformats.org/officeDocument/2006/relationships/hyperlink" Target="https://adilet.zan.kz/rus/docs/V2100024094" TargetMode="External"/><Relationship Id="rId22" Type="http://schemas.openxmlformats.org/officeDocument/2006/relationships/hyperlink" Target="http://www.egov.kz/" TargetMode="External"/><Relationship Id="rId27" Type="http://schemas.openxmlformats.org/officeDocument/2006/relationships/hyperlink" Target="https://adilet.zan.kz/rus/docs/V210002388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Парменова Жанерке Айдархановн</dc:creator>
  <cp:keywords/>
  <dc:description/>
  <cp:lastModifiedBy>Парменова Жанерке Айдархановн</cp:lastModifiedBy>
  <cp:revision>7</cp:revision>
  <cp:lastPrinted>2022-02-02T05:15:00Z</cp:lastPrinted>
  <dcterms:created xsi:type="dcterms:W3CDTF">2021-11-25T05:18:00Z</dcterms:created>
  <dcterms:modified xsi:type="dcterms:W3CDTF">2022-02-02T05:16:00Z</dcterms:modified>
</cp:coreProperties>
</file>